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B7F8" w14:textId="77777777" w:rsidR="00307B22" w:rsidRDefault="00307B22" w:rsidP="00221865">
      <w:pPr>
        <w:jc w:val="center"/>
        <w:rPr>
          <w:b/>
          <w:sz w:val="20"/>
          <w:szCs w:val="20"/>
        </w:rPr>
      </w:pPr>
    </w:p>
    <w:p w14:paraId="45547701" w14:textId="6D8411FB" w:rsidR="00221865" w:rsidRDefault="00234103" w:rsidP="00221865">
      <w:pPr>
        <w:jc w:val="center"/>
        <w:rPr>
          <w:b/>
          <w:sz w:val="20"/>
          <w:szCs w:val="20"/>
        </w:rPr>
      </w:pPr>
      <w:r>
        <w:rPr>
          <w:b/>
          <w:sz w:val="20"/>
          <w:szCs w:val="20"/>
        </w:rPr>
        <w:t>PENGARUH LAMA SIMPAN DARAH EDTA DAN ACD TERHADAP HASIL DERAJAT AGLUTINASI PADA PEMERIKSAAN GOLONGAN DARAH ABO</w:t>
      </w:r>
      <w:r w:rsidR="004B4B44">
        <w:rPr>
          <w:b/>
          <w:sz w:val="20"/>
          <w:szCs w:val="20"/>
        </w:rPr>
        <w:t xml:space="preserve"> METODE TABUNG</w:t>
      </w:r>
    </w:p>
    <w:p w14:paraId="0B5DAE1E" w14:textId="77777777" w:rsidR="00234103" w:rsidRDefault="00234103" w:rsidP="00221865">
      <w:pPr>
        <w:jc w:val="center"/>
        <w:rPr>
          <w:sz w:val="20"/>
          <w:szCs w:val="20"/>
        </w:rPr>
      </w:pPr>
    </w:p>
    <w:p w14:paraId="54663296" w14:textId="68718156" w:rsidR="00221865" w:rsidRPr="00221865" w:rsidRDefault="00A4740D" w:rsidP="00221865">
      <w:pPr>
        <w:jc w:val="center"/>
        <w:rPr>
          <w:b/>
          <w:sz w:val="20"/>
          <w:szCs w:val="20"/>
        </w:rPr>
      </w:pPr>
      <w:proofErr w:type="spellStart"/>
      <w:r>
        <w:rPr>
          <w:b/>
          <w:sz w:val="20"/>
          <w:szCs w:val="20"/>
        </w:rPr>
        <w:t>Annisa</w:t>
      </w:r>
      <w:proofErr w:type="spellEnd"/>
      <w:r>
        <w:rPr>
          <w:b/>
          <w:sz w:val="20"/>
          <w:szCs w:val="20"/>
        </w:rPr>
        <w:t xml:space="preserve"> </w:t>
      </w:r>
      <w:proofErr w:type="spellStart"/>
      <w:r>
        <w:rPr>
          <w:b/>
          <w:sz w:val="20"/>
          <w:szCs w:val="20"/>
        </w:rPr>
        <w:t>Azhari</w:t>
      </w:r>
      <w:proofErr w:type="spellEnd"/>
      <w:r>
        <w:rPr>
          <w:b/>
          <w:sz w:val="20"/>
          <w:szCs w:val="20"/>
        </w:rPr>
        <w:t xml:space="preserve"> Amanda</w:t>
      </w:r>
    </w:p>
    <w:p w14:paraId="6FAF7A6F" w14:textId="16FF1DF2" w:rsidR="00221865" w:rsidRDefault="00A4740D" w:rsidP="00221865">
      <w:pPr>
        <w:jc w:val="center"/>
        <w:rPr>
          <w:sz w:val="20"/>
          <w:szCs w:val="20"/>
        </w:rPr>
      </w:pPr>
      <w:r>
        <w:rPr>
          <w:sz w:val="20"/>
          <w:szCs w:val="20"/>
        </w:rPr>
        <w:t xml:space="preserve">D4 </w:t>
      </w:r>
      <w:proofErr w:type="spellStart"/>
      <w:r>
        <w:rPr>
          <w:sz w:val="20"/>
          <w:szCs w:val="20"/>
        </w:rPr>
        <w:t>Teknologi</w:t>
      </w:r>
      <w:proofErr w:type="spellEnd"/>
      <w:r>
        <w:rPr>
          <w:sz w:val="20"/>
          <w:szCs w:val="20"/>
        </w:rPr>
        <w:t xml:space="preserve"> </w:t>
      </w:r>
      <w:proofErr w:type="spellStart"/>
      <w:r>
        <w:rPr>
          <w:sz w:val="20"/>
          <w:szCs w:val="20"/>
        </w:rPr>
        <w:t>Laboratorium</w:t>
      </w:r>
      <w:proofErr w:type="spellEnd"/>
      <w:r>
        <w:rPr>
          <w:sz w:val="20"/>
          <w:szCs w:val="20"/>
        </w:rPr>
        <w:t xml:space="preserve"> </w:t>
      </w:r>
      <w:proofErr w:type="spellStart"/>
      <w:r>
        <w:rPr>
          <w:sz w:val="20"/>
          <w:szCs w:val="20"/>
        </w:rPr>
        <w:t>Medis</w:t>
      </w:r>
      <w:proofErr w:type="spellEnd"/>
      <w:r>
        <w:rPr>
          <w:sz w:val="20"/>
          <w:szCs w:val="20"/>
        </w:rPr>
        <w:t xml:space="preserve">, </w:t>
      </w:r>
      <w:proofErr w:type="spellStart"/>
      <w:r>
        <w:rPr>
          <w:sz w:val="20"/>
          <w:szCs w:val="20"/>
        </w:rPr>
        <w:t>Politeknik</w:t>
      </w:r>
      <w:proofErr w:type="spellEnd"/>
      <w:r>
        <w:rPr>
          <w:sz w:val="20"/>
          <w:szCs w:val="20"/>
        </w:rPr>
        <w:t xml:space="preserve"> Kesehatan Kementerian Kesehatan </w:t>
      </w:r>
      <w:proofErr w:type="gramStart"/>
      <w:r>
        <w:rPr>
          <w:sz w:val="20"/>
          <w:szCs w:val="20"/>
        </w:rPr>
        <w:t>Bandung ;</w:t>
      </w:r>
      <w:proofErr w:type="gramEnd"/>
      <w:r>
        <w:rPr>
          <w:sz w:val="20"/>
          <w:szCs w:val="20"/>
        </w:rPr>
        <w:t xml:space="preserve"> </w:t>
      </w:r>
      <w:hyperlink r:id="rId8" w:history="1">
        <w:r w:rsidR="008A5051" w:rsidRPr="00B63074">
          <w:rPr>
            <w:rStyle w:val="Hyperlink"/>
            <w:sz w:val="20"/>
            <w:szCs w:val="20"/>
          </w:rPr>
          <w:t>annisaazharia02@gmai.com</w:t>
        </w:r>
      </w:hyperlink>
    </w:p>
    <w:p w14:paraId="1F85310A" w14:textId="77777777" w:rsidR="008A5051" w:rsidRDefault="008A5051" w:rsidP="00221865">
      <w:pPr>
        <w:jc w:val="center"/>
        <w:rPr>
          <w:sz w:val="20"/>
          <w:szCs w:val="20"/>
        </w:rPr>
      </w:pPr>
    </w:p>
    <w:p w14:paraId="39F8DB47" w14:textId="25FEBCD1" w:rsidR="00221865" w:rsidRPr="00A81C1A" w:rsidRDefault="00A4740D" w:rsidP="00221865">
      <w:pPr>
        <w:jc w:val="center"/>
        <w:rPr>
          <w:b/>
          <w:sz w:val="20"/>
          <w:szCs w:val="20"/>
        </w:rPr>
      </w:pPr>
      <w:r>
        <w:rPr>
          <w:b/>
          <w:sz w:val="20"/>
          <w:szCs w:val="20"/>
        </w:rPr>
        <w:t>Betty Nurhayati, S. Si., M. Si</w:t>
      </w:r>
    </w:p>
    <w:p w14:paraId="1B00FC73" w14:textId="47301F3C" w:rsidR="00221865" w:rsidRDefault="00A4740D" w:rsidP="00221865">
      <w:pPr>
        <w:jc w:val="center"/>
        <w:rPr>
          <w:sz w:val="20"/>
          <w:szCs w:val="20"/>
        </w:rPr>
      </w:pPr>
      <w:proofErr w:type="spellStart"/>
      <w:r>
        <w:rPr>
          <w:sz w:val="20"/>
          <w:szCs w:val="20"/>
        </w:rPr>
        <w:t>Teknologi</w:t>
      </w:r>
      <w:proofErr w:type="spellEnd"/>
      <w:r>
        <w:rPr>
          <w:sz w:val="20"/>
          <w:szCs w:val="20"/>
        </w:rPr>
        <w:t xml:space="preserve"> </w:t>
      </w:r>
      <w:proofErr w:type="spellStart"/>
      <w:r>
        <w:rPr>
          <w:sz w:val="20"/>
          <w:szCs w:val="20"/>
        </w:rPr>
        <w:t>Laboratorium</w:t>
      </w:r>
      <w:proofErr w:type="spellEnd"/>
      <w:r>
        <w:rPr>
          <w:sz w:val="20"/>
          <w:szCs w:val="20"/>
        </w:rPr>
        <w:t xml:space="preserve"> </w:t>
      </w:r>
      <w:proofErr w:type="spellStart"/>
      <w:r>
        <w:rPr>
          <w:sz w:val="20"/>
          <w:szCs w:val="20"/>
        </w:rPr>
        <w:t>Medis</w:t>
      </w:r>
      <w:proofErr w:type="spellEnd"/>
      <w:r>
        <w:rPr>
          <w:sz w:val="20"/>
          <w:szCs w:val="20"/>
        </w:rPr>
        <w:t xml:space="preserve">, </w:t>
      </w:r>
      <w:proofErr w:type="spellStart"/>
      <w:r>
        <w:rPr>
          <w:sz w:val="20"/>
          <w:szCs w:val="20"/>
        </w:rPr>
        <w:t>Politeknik</w:t>
      </w:r>
      <w:proofErr w:type="spellEnd"/>
      <w:r>
        <w:rPr>
          <w:sz w:val="20"/>
          <w:szCs w:val="20"/>
        </w:rPr>
        <w:t xml:space="preserve"> Kesehatan Kementerian Kesehatan </w:t>
      </w:r>
      <w:proofErr w:type="gramStart"/>
      <w:r>
        <w:rPr>
          <w:sz w:val="20"/>
          <w:szCs w:val="20"/>
        </w:rPr>
        <w:t>Bandung ;</w:t>
      </w:r>
      <w:proofErr w:type="gramEnd"/>
      <w:r w:rsidR="00283F4C">
        <w:rPr>
          <w:sz w:val="20"/>
          <w:szCs w:val="20"/>
        </w:rPr>
        <w:t xml:space="preserve"> </w:t>
      </w:r>
      <w:hyperlink r:id="rId9" w:history="1">
        <w:r w:rsidR="00283F4C" w:rsidRPr="00B63074">
          <w:rPr>
            <w:rStyle w:val="Hyperlink"/>
            <w:sz w:val="20"/>
            <w:szCs w:val="20"/>
          </w:rPr>
          <w:t>betty.nurhayati4@gmail.com</w:t>
        </w:r>
      </w:hyperlink>
      <w:r w:rsidR="00283F4C">
        <w:rPr>
          <w:sz w:val="20"/>
          <w:szCs w:val="20"/>
        </w:rPr>
        <w:t xml:space="preserve"> </w:t>
      </w:r>
    </w:p>
    <w:p w14:paraId="542C86AF" w14:textId="77777777" w:rsidR="008A5051" w:rsidRPr="00221865" w:rsidRDefault="008A5051" w:rsidP="00221865">
      <w:pPr>
        <w:jc w:val="center"/>
        <w:rPr>
          <w:sz w:val="20"/>
          <w:szCs w:val="20"/>
        </w:rPr>
      </w:pPr>
    </w:p>
    <w:p w14:paraId="0FE19076" w14:textId="76BF0143" w:rsidR="00221865" w:rsidRPr="00A81C1A" w:rsidRDefault="00A4740D" w:rsidP="00221865">
      <w:pPr>
        <w:jc w:val="center"/>
        <w:rPr>
          <w:b/>
          <w:sz w:val="20"/>
          <w:szCs w:val="20"/>
        </w:rPr>
      </w:pPr>
      <w:proofErr w:type="spellStart"/>
      <w:r>
        <w:rPr>
          <w:b/>
          <w:sz w:val="20"/>
          <w:szCs w:val="20"/>
        </w:rPr>
        <w:t>Ganjar</w:t>
      </w:r>
      <w:proofErr w:type="spellEnd"/>
      <w:r>
        <w:rPr>
          <w:b/>
          <w:sz w:val="20"/>
          <w:szCs w:val="20"/>
        </w:rPr>
        <w:t xml:space="preserve"> </w:t>
      </w:r>
      <w:proofErr w:type="spellStart"/>
      <w:r>
        <w:rPr>
          <w:b/>
          <w:sz w:val="20"/>
          <w:szCs w:val="20"/>
        </w:rPr>
        <w:t>Noviar</w:t>
      </w:r>
      <w:proofErr w:type="spellEnd"/>
      <w:r>
        <w:rPr>
          <w:b/>
          <w:sz w:val="20"/>
          <w:szCs w:val="20"/>
        </w:rPr>
        <w:t>, S. ST., M. Biomed</w:t>
      </w:r>
    </w:p>
    <w:p w14:paraId="68335EF7" w14:textId="5A712055" w:rsidR="00221865" w:rsidRDefault="00A4740D" w:rsidP="00221865">
      <w:pPr>
        <w:jc w:val="center"/>
        <w:rPr>
          <w:sz w:val="20"/>
          <w:szCs w:val="20"/>
        </w:rPr>
      </w:pPr>
      <w:proofErr w:type="spellStart"/>
      <w:r>
        <w:rPr>
          <w:sz w:val="20"/>
          <w:szCs w:val="20"/>
        </w:rPr>
        <w:t>Teknologi</w:t>
      </w:r>
      <w:proofErr w:type="spellEnd"/>
      <w:r>
        <w:rPr>
          <w:sz w:val="20"/>
          <w:szCs w:val="20"/>
        </w:rPr>
        <w:t xml:space="preserve"> </w:t>
      </w:r>
      <w:proofErr w:type="spellStart"/>
      <w:r>
        <w:rPr>
          <w:sz w:val="20"/>
          <w:szCs w:val="20"/>
        </w:rPr>
        <w:t>Laboratorium</w:t>
      </w:r>
      <w:proofErr w:type="spellEnd"/>
      <w:r>
        <w:rPr>
          <w:sz w:val="20"/>
          <w:szCs w:val="20"/>
        </w:rPr>
        <w:t xml:space="preserve"> </w:t>
      </w:r>
      <w:proofErr w:type="spellStart"/>
      <w:r>
        <w:rPr>
          <w:sz w:val="20"/>
          <w:szCs w:val="20"/>
        </w:rPr>
        <w:t>Medis</w:t>
      </w:r>
      <w:proofErr w:type="spellEnd"/>
      <w:r>
        <w:rPr>
          <w:sz w:val="20"/>
          <w:szCs w:val="20"/>
        </w:rPr>
        <w:t xml:space="preserve">, </w:t>
      </w:r>
      <w:proofErr w:type="spellStart"/>
      <w:r>
        <w:rPr>
          <w:sz w:val="20"/>
          <w:szCs w:val="20"/>
        </w:rPr>
        <w:t>Politeknik</w:t>
      </w:r>
      <w:proofErr w:type="spellEnd"/>
      <w:r>
        <w:rPr>
          <w:sz w:val="20"/>
          <w:szCs w:val="20"/>
        </w:rPr>
        <w:t xml:space="preserve"> Kesehatan Kementerian Kesehatan </w:t>
      </w:r>
      <w:proofErr w:type="gramStart"/>
      <w:r>
        <w:rPr>
          <w:sz w:val="20"/>
          <w:szCs w:val="20"/>
        </w:rPr>
        <w:t>Bandung ;</w:t>
      </w:r>
      <w:proofErr w:type="gramEnd"/>
      <w:r w:rsidR="00283F4C">
        <w:rPr>
          <w:sz w:val="20"/>
          <w:szCs w:val="20"/>
        </w:rPr>
        <w:t xml:space="preserve"> </w:t>
      </w:r>
      <w:hyperlink r:id="rId10" w:history="1">
        <w:r w:rsidR="00283F4C" w:rsidRPr="00B63074">
          <w:rPr>
            <w:rStyle w:val="Hyperlink"/>
            <w:sz w:val="20"/>
            <w:szCs w:val="20"/>
          </w:rPr>
          <w:t>ganjar_viar@yahoo.com</w:t>
        </w:r>
      </w:hyperlink>
      <w:r w:rsidR="00283F4C">
        <w:rPr>
          <w:sz w:val="20"/>
          <w:szCs w:val="20"/>
        </w:rPr>
        <w:t xml:space="preserve"> </w:t>
      </w:r>
    </w:p>
    <w:p w14:paraId="4B37C323" w14:textId="77777777" w:rsidR="008A5051" w:rsidRDefault="008A5051" w:rsidP="00221865">
      <w:pPr>
        <w:jc w:val="center"/>
        <w:rPr>
          <w:sz w:val="20"/>
          <w:szCs w:val="20"/>
        </w:rPr>
      </w:pPr>
    </w:p>
    <w:p w14:paraId="18A05F01" w14:textId="0B12AD8F" w:rsidR="00A4740D" w:rsidRDefault="00A4740D" w:rsidP="00221865">
      <w:pPr>
        <w:jc w:val="center"/>
        <w:rPr>
          <w:b/>
          <w:sz w:val="20"/>
          <w:szCs w:val="20"/>
        </w:rPr>
      </w:pPr>
      <w:proofErr w:type="spellStart"/>
      <w:r w:rsidRPr="00A4740D">
        <w:rPr>
          <w:b/>
          <w:sz w:val="20"/>
          <w:szCs w:val="20"/>
        </w:rPr>
        <w:t>Eem</w:t>
      </w:r>
      <w:proofErr w:type="spellEnd"/>
      <w:r w:rsidRPr="00A4740D">
        <w:rPr>
          <w:b/>
          <w:sz w:val="20"/>
          <w:szCs w:val="20"/>
        </w:rPr>
        <w:t xml:space="preserve"> </w:t>
      </w:r>
      <w:proofErr w:type="spellStart"/>
      <w:r w:rsidRPr="00A4740D">
        <w:rPr>
          <w:b/>
          <w:sz w:val="20"/>
          <w:szCs w:val="20"/>
        </w:rPr>
        <w:t>Hayati</w:t>
      </w:r>
      <w:proofErr w:type="spellEnd"/>
      <w:r w:rsidRPr="00A4740D">
        <w:rPr>
          <w:b/>
          <w:sz w:val="20"/>
          <w:szCs w:val="20"/>
        </w:rPr>
        <w:t>, S. Pd., M. Kes</w:t>
      </w:r>
    </w:p>
    <w:p w14:paraId="6698F8D9" w14:textId="0C5C9B15" w:rsidR="00A4740D" w:rsidRPr="00A4740D" w:rsidRDefault="00A4740D" w:rsidP="00221865">
      <w:pPr>
        <w:jc w:val="center"/>
        <w:rPr>
          <w:b/>
          <w:sz w:val="20"/>
          <w:szCs w:val="20"/>
        </w:rPr>
      </w:pPr>
      <w:proofErr w:type="spellStart"/>
      <w:r>
        <w:rPr>
          <w:sz w:val="20"/>
          <w:szCs w:val="20"/>
        </w:rPr>
        <w:t>Teknologi</w:t>
      </w:r>
      <w:proofErr w:type="spellEnd"/>
      <w:r>
        <w:rPr>
          <w:sz w:val="20"/>
          <w:szCs w:val="20"/>
        </w:rPr>
        <w:t xml:space="preserve"> </w:t>
      </w:r>
      <w:proofErr w:type="spellStart"/>
      <w:r>
        <w:rPr>
          <w:sz w:val="20"/>
          <w:szCs w:val="20"/>
        </w:rPr>
        <w:t>Laboratorium</w:t>
      </w:r>
      <w:proofErr w:type="spellEnd"/>
      <w:r>
        <w:rPr>
          <w:sz w:val="20"/>
          <w:szCs w:val="20"/>
        </w:rPr>
        <w:t xml:space="preserve"> </w:t>
      </w:r>
      <w:proofErr w:type="spellStart"/>
      <w:r>
        <w:rPr>
          <w:sz w:val="20"/>
          <w:szCs w:val="20"/>
        </w:rPr>
        <w:t>Medis</w:t>
      </w:r>
      <w:proofErr w:type="spellEnd"/>
      <w:r>
        <w:rPr>
          <w:sz w:val="20"/>
          <w:szCs w:val="20"/>
        </w:rPr>
        <w:t xml:space="preserve">, </w:t>
      </w:r>
      <w:proofErr w:type="spellStart"/>
      <w:r>
        <w:rPr>
          <w:sz w:val="20"/>
          <w:szCs w:val="20"/>
        </w:rPr>
        <w:t>Politeknik</w:t>
      </w:r>
      <w:proofErr w:type="spellEnd"/>
      <w:r>
        <w:rPr>
          <w:sz w:val="20"/>
          <w:szCs w:val="20"/>
        </w:rPr>
        <w:t xml:space="preserve"> Kesehatan Kementerian Kesehatan </w:t>
      </w:r>
      <w:proofErr w:type="gramStart"/>
      <w:r>
        <w:rPr>
          <w:sz w:val="20"/>
          <w:szCs w:val="20"/>
        </w:rPr>
        <w:t>Bandung ;</w:t>
      </w:r>
      <w:proofErr w:type="gramEnd"/>
      <w:r w:rsidR="00283F4C">
        <w:rPr>
          <w:sz w:val="20"/>
          <w:szCs w:val="20"/>
        </w:rPr>
        <w:t xml:space="preserve"> </w:t>
      </w:r>
      <w:hyperlink r:id="rId11" w:history="1">
        <w:r w:rsidR="00283F4C" w:rsidRPr="00B63074">
          <w:rPr>
            <w:rStyle w:val="Hyperlink"/>
            <w:sz w:val="20"/>
            <w:szCs w:val="20"/>
          </w:rPr>
          <w:t>eem.hayati@yahoo.com</w:t>
        </w:r>
      </w:hyperlink>
      <w:r w:rsidR="00283F4C">
        <w:rPr>
          <w:sz w:val="20"/>
          <w:szCs w:val="20"/>
        </w:rPr>
        <w:t xml:space="preserve"> </w:t>
      </w:r>
    </w:p>
    <w:p w14:paraId="23CB1B50" w14:textId="77777777" w:rsidR="00307B22" w:rsidRDefault="00307B22" w:rsidP="00221865">
      <w:pPr>
        <w:jc w:val="center"/>
        <w:rPr>
          <w:sz w:val="20"/>
          <w:szCs w:val="20"/>
        </w:rPr>
      </w:pPr>
    </w:p>
    <w:p w14:paraId="3545EE35" w14:textId="77777777" w:rsidR="008A5051" w:rsidRDefault="008A5051" w:rsidP="00221865">
      <w:pPr>
        <w:jc w:val="center"/>
        <w:rPr>
          <w:sz w:val="20"/>
          <w:szCs w:val="20"/>
        </w:rPr>
      </w:pPr>
    </w:p>
    <w:p w14:paraId="56D02E96" w14:textId="77777777" w:rsidR="008A5051" w:rsidRPr="00221865" w:rsidRDefault="008A5051" w:rsidP="00221865">
      <w:pPr>
        <w:jc w:val="center"/>
        <w:rPr>
          <w:sz w:val="20"/>
          <w:szCs w:val="20"/>
        </w:rPr>
      </w:pPr>
    </w:p>
    <w:p w14:paraId="15CF1541" w14:textId="77777777" w:rsidR="00B86FE0" w:rsidRDefault="00B86FE0" w:rsidP="00221865">
      <w:pPr>
        <w:jc w:val="center"/>
        <w:rPr>
          <w:b/>
          <w:i/>
          <w:sz w:val="20"/>
          <w:szCs w:val="20"/>
        </w:rPr>
      </w:pPr>
      <w:r w:rsidRPr="00B86FE0">
        <w:rPr>
          <w:b/>
          <w:i/>
          <w:sz w:val="20"/>
          <w:szCs w:val="20"/>
        </w:rPr>
        <w:t>ABSTRACT</w:t>
      </w:r>
    </w:p>
    <w:p w14:paraId="0B980756" w14:textId="77777777" w:rsidR="008A5051" w:rsidRPr="00B86FE0" w:rsidRDefault="008A5051" w:rsidP="00221865">
      <w:pPr>
        <w:jc w:val="center"/>
        <w:rPr>
          <w:b/>
          <w:i/>
          <w:sz w:val="20"/>
          <w:szCs w:val="20"/>
        </w:rPr>
      </w:pPr>
    </w:p>
    <w:p w14:paraId="0B16C14D" w14:textId="76AD583A" w:rsidR="008A5051" w:rsidRPr="00283F4C" w:rsidRDefault="008A5051" w:rsidP="008A5051">
      <w:pPr>
        <w:jc w:val="both"/>
        <w:rPr>
          <w:i/>
          <w:sz w:val="20"/>
        </w:rPr>
      </w:pPr>
      <w:r w:rsidRPr="00283F4C">
        <w:rPr>
          <w:i/>
          <w:sz w:val="20"/>
        </w:rPr>
        <w:t xml:space="preserve">In Indonesia, the supply of blood bags is still far below the estimated ideal blood bag requirement according to WHO standards. In the field work practice at the Medical Laboratory Technology educational institution regarding blood group examination, in its implementation to minimize the continuous demand for blood to PMI, the blood specimens that have been obtained previously can be stored using anticoagulants. The purpose of this study was to determine the effect of EDTA and Acid Citrate Dextrose (ACD) blood storage time on the results of the degree of agglutination in tube method blood group examination. The type of research used is </w:t>
      </w:r>
      <w:proofErr w:type="spellStart"/>
      <w:r w:rsidRPr="00283F4C">
        <w:rPr>
          <w:i/>
          <w:sz w:val="20"/>
        </w:rPr>
        <w:t>quasy</w:t>
      </w:r>
      <w:proofErr w:type="spellEnd"/>
      <w:r w:rsidRPr="00283F4C">
        <w:rPr>
          <w:i/>
          <w:sz w:val="20"/>
        </w:rPr>
        <w:t xml:space="preserve"> experiment. Statistical tests used are Friedman and Wilcoxon tests. The results showed that in the examination of cell grouping obtained </w:t>
      </w:r>
      <w:proofErr w:type="spellStart"/>
      <w:r w:rsidRPr="00283F4C">
        <w:rPr>
          <w:i/>
          <w:sz w:val="20"/>
        </w:rPr>
        <w:t>Asymp</w:t>
      </w:r>
      <w:proofErr w:type="spellEnd"/>
      <w:r w:rsidRPr="00283F4C">
        <w:rPr>
          <w:i/>
          <w:sz w:val="20"/>
        </w:rPr>
        <w:t xml:space="preserve">. Sig. &lt;0.05 so it can be concluded that there is an effect of EDTA blood storage time on the degree of agglutination in ABO blood group examination tube method from 4+ to 2+ with a decrease in storage time of 14 days and 21 days, but the </w:t>
      </w:r>
      <w:proofErr w:type="spellStart"/>
      <w:r w:rsidRPr="00283F4C">
        <w:rPr>
          <w:i/>
          <w:sz w:val="20"/>
        </w:rPr>
        <w:t>Asymp</w:t>
      </w:r>
      <w:proofErr w:type="spellEnd"/>
      <w:r w:rsidRPr="00283F4C">
        <w:rPr>
          <w:i/>
          <w:sz w:val="20"/>
        </w:rPr>
        <w:t xml:space="preserve">. Sig. &gt;0.05, that is, there is no effect of ACD blood shelf life on the degree of agglutination in the ABO blood group test tube method. While in the serum grouping examination, the value of </w:t>
      </w:r>
      <w:proofErr w:type="spellStart"/>
      <w:r w:rsidRPr="00283F4C">
        <w:rPr>
          <w:i/>
          <w:sz w:val="20"/>
        </w:rPr>
        <w:t>Asymp</w:t>
      </w:r>
      <w:proofErr w:type="spellEnd"/>
      <w:r w:rsidRPr="00283F4C">
        <w:rPr>
          <w:i/>
          <w:sz w:val="20"/>
        </w:rPr>
        <w:t xml:space="preserve">. Sig. &lt;0.05, that is, there is an effect of the storage time of EDTA and ACD blood on the degree of agglutination in the ABO blood group examination of the tube method from 4+ to 1+ with a decrease in the storage time of 14 and 21 days. </w:t>
      </w:r>
    </w:p>
    <w:p w14:paraId="45DD124E" w14:textId="14262762" w:rsidR="0055008F" w:rsidRPr="00AF0D27" w:rsidRDefault="008A5051" w:rsidP="00AF0D27">
      <w:pPr>
        <w:jc w:val="both"/>
        <w:rPr>
          <w:b/>
          <w:i/>
          <w:sz w:val="20"/>
        </w:rPr>
      </w:pPr>
      <w:r w:rsidRPr="00283F4C">
        <w:rPr>
          <w:b/>
          <w:i/>
          <w:sz w:val="20"/>
        </w:rPr>
        <w:t>Keywords: Shelf life, ED</w:t>
      </w:r>
      <w:r w:rsidR="00AF0D27">
        <w:rPr>
          <w:b/>
          <w:i/>
          <w:sz w:val="20"/>
        </w:rPr>
        <w:t>TA, ACD, degree of agglutination</w:t>
      </w:r>
    </w:p>
    <w:p w14:paraId="16C19D24" w14:textId="77777777" w:rsidR="00AF0D27" w:rsidRDefault="00AF0D27" w:rsidP="008A5051">
      <w:pPr>
        <w:rPr>
          <w:i/>
          <w:sz w:val="20"/>
          <w:szCs w:val="20"/>
        </w:rPr>
      </w:pPr>
    </w:p>
    <w:p w14:paraId="4E3E71E2" w14:textId="77777777" w:rsidR="00796E78" w:rsidRPr="00221865" w:rsidRDefault="00796E78" w:rsidP="00796E78">
      <w:pPr>
        <w:spacing w:before="240"/>
        <w:jc w:val="center"/>
        <w:rPr>
          <w:b/>
          <w:sz w:val="20"/>
          <w:szCs w:val="20"/>
          <w:lang w:val="id-ID"/>
        </w:rPr>
      </w:pPr>
      <w:r w:rsidRPr="00221865">
        <w:rPr>
          <w:b/>
          <w:sz w:val="20"/>
          <w:szCs w:val="20"/>
          <w:lang w:val="id-ID"/>
        </w:rPr>
        <w:t>ABSTRAK</w:t>
      </w:r>
    </w:p>
    <w:p w14:paraId="4CA3D114" w14:textId="77777777" w:rsidR="00796E78" w:rsidRDefault="00796E78" w:rsidP="00796E78">
      <w:pPr>
        <w:jc w:val="both"/>
        <w:rPr>
          <w:sz w:val="20"/>
          <w:szCs w:val="20"/>
        </w:rPr>
      </w:pPr>
    </w:p>
    <w:p w14:paraId="4398CE46" w14:textId="77777777" w:rsidR="00796E78" w:rsidRPr="00283F4C" w:rsidRDefault="00796E78" w:rsidP="00796E78">
      <w:pPr>
        <w:jc w:val="both"/>
        <w:rPr>
          <w:sz w:val="20"/>
        </w:rPr>
      </w:pPr>
      <w:r w:rsidRPr="00283F4C">
        <w:rPr>
          <w:color w:val="333333"/>
          <w:sz w:val="20"/>
          <w:shd w:val="clear" w:color="auto" w:fill="FFFFFF"/>
        </w:rPr>
        <w:t xml:space="preserve">Di Indonesia, </w:t>
      </w:r>
      <w:proofErr w:type="spellStart"/>
      <w:r w:rsidRPr="00283F4C">
        <w:rPr>
          <w:color w:val="333333"/>
          <w:sz w:val="20"/>
          <w:shd w:val="clear" w:color="auto" w:fill="FFFFFF"/>
        </w:rPr>
        <w:t>persediaan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kantong</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masih</w:t>
      </w:r>
      <w:proofErr w:type="spellEnd"/>
      <w:r w:rsidRPr="00283F4C">
        <w:rPr>
          <w:color w:val="333333"/>
          <w:sz w:val="20"/>
          <w:shd w:val="clear" w:color="auto" w:fill="FFFFFF"/>
        </w:rPr>
        <w:t xml:space="preserve"> </w:t>
      </w:r>
      <w:proofErr w:type="spellStart"/>
      <w:r w:rsidRPr="00283F4C">
        <w:rPr>
          <w:color w:val="333333"/>
          <w:sz w:val="20"/>
          <w:shd w:val="clear" w:color="auto" w:fill="FFFFFF"/>
        </w:rPr>
        <w:t>jauh</w:t>
      </w:r>
      <w:proofErr w:type="spellEnd"/>
      <w:r w:rsidRPr="00283F4C">
        <w:rPr>
          <w:color w:val="333333"/>
          <w:sz w:val="20"/>
          <w:shd w:val="clear" w:color="auto" w:fill="FFFFFF"/>
        </w:rPr>
        <w:t xml:space="preserve"> di </w:t>
      </w:r>
      <w:proofErr w:type="spellStart"/>
      <w:r w:rsidRPr="00283F4C">
        <w:rPr>
          <w:color w:val="333333"/>
          <w:sz w:val="20"/>
          <w:shd w:val="clear" w:color="auto" w:fill="FFFFFF"/>
        </w:rPr>
        <w:t>bawah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estimasi</w:t>
      </w:r>
      <w:proofErr w:type="spellEnd"/>
      <w:r w:rsidRPr="00283F4C">
        <w:rPr>
          <w:color w:val="333333"/>
          <w:sz w:val="20"/>
          <w:shd w:val="clear" w:color="auto" w:fill="FFFFFF"/>
        </w:rPr>
        <w:t xml:space="preserve"> </w:t>
      </w:r>
      <w:proofErr w:type="spellStart"/>
      <w:r w:rsidRPr="00283F4C">
        <w:rPr>
          <w:color w:val="333333"/>
          <w:sz w:val="20"/>
          <w:shd w:val="clear" w:color="auto" w:fill="FFFFFF"/>
        </w:rPr>
        <w:t>kebutuhan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kantong</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yang ideal </w:t>
      </w:r>
      <w:proofErr w:type="spellStart"/>
      <w:r w:rsidRPr="00283F4C">
        <w:rPr>
          <w:color w:val="333333"/>
          <w:sz w:val="20"/>
          <w:shd w:val="clear" w:color="auto" w:fill="FFFFFF"/>
        </w:rPr>
        <w:t>menurut</w:t>
      </w:r>
      <w:proofErr w:type="spellEnd"/>
      <w:r w:rsidRPr="00283F4C">
        <w:rPr>
          <w:color w:val="333333"/>
          <w:sz w:val="20"/>
          <w:shd w:val="clear" w:color="auto" w:fill="FFFFFF"/>
        </w:rPr>
        <w:t xml:space="preserve"> </w:t>
      </w:r>
      <w:proofErr w:type="spellStart"/>
      <w:r w:rsidRPr="00283F4C">
        <w:rPr>
          <w:color w:val="333333"/>
          <w:sz w:val="20"/>
          <w:shd w:val="clear" w:color="auto" w:fill="FFFFFF"/>
        </w:rPr>
        <w:t>standar</w:t>
      </w:r>
      <w:proofErr w:type="spellEnd"/>
      <w:r w:rsidRPr="00283F4C">
        <w:rPr>
          <w:color w:val="333333"/>
          <w:sz w:val="20"/>
          <w:shd w:val="clear" w:color="auto" w:fill="FFFFFF"/>
        </w:rPr>
        <w:t xml:space="preserve"> WHO. Pada </w:t>
      </w:r>
      <w:proofErr w:type="spellStart"/>
      <w:r w:rsidRPr="00283F4C">
        <w:rPr>
          <w:color w:val="333333"/>
          <w:sz w:val="20"/>
          <w:shd w:val="clear" w:color="auto" w:fill="FFFFFF"/>
        </w:rPr>
        <w:t>praktek</w:t>
      </w:r>
      <w:proofErr w:type="spellEnd"/>
      <w:r w:rsidRPr="00283F4C">
        <w:rPr>
          <w:color w:val="333333"/>
          <w:sz w:val="20"/>
          <w:shd w:val="clear" w:color="auto" w:fill="FFFFFF"/>
        </w:rPr>
        <w:t xml:space="preserve"> </w:t>
      </w:r>
      <w:proofErr w:type="spellStart"/>
      <w:r w:rsidRPr="00283F4C">
        <w:rPr>
          <w:color w:val="333333"/>
          <w:sz w:val="20"/>
          <w:shd w:val="clear" w:color="auto" w:fill="FFFFFF"/>
        </w:rPr>
        <w:t>kerja</w:t>
      </w:r>
      <w:proofErr w:type="spellEnd"/>
      <w:r w:rsidRPr="00283F4C">
        <w:rPr>
          <w:color w:val="333333"/>
          <w:sz w:val="20"/>
          <w:shd w:val="clear" w:color="auto" w:fill="FFFFFF"/>
        </w:rPr>
        <w:t xml:space="preserve"> </w:t>
      </w:r>
      <w:proofErr w:type="spellStart"/>
      <w:r w:rsidRPr="00283F4C">
        <w:rPr>
          <w:color w:val="333333"/>
          <w:sz w:val="20"/>
          <w:shd w:val="clear" w:color="auto" w:fill="FFFFFF"/>
        </w:rPr>
        <w:t>lapangan</w:t>
      </w:r>
      <w:proofErr w:type="spellEnd"/>
      <w:r w:rsidRPr="00283F4C">
        <w:rPr>
          <w:color w:val="333333"/>
          <w:sz w:val="20"/>
          <w:shd w:val="clear" w:color="auto" w:fill="FFFFFF"/>
        </w:rPr>
        <w:t xml:space="preserve"> di </w:t>
      </w:r>
      <w:proofErr w:type="spellStart"/>
      <w:r w:rsidRPr="00283F4C">
        <w:rPr>
          <w:color w:val="333333"/>
          <w:sz w:val="20"/>
          <w:shd w:val="clear" w:color="auto" w:fill="FFFFFF"/>
        </w:rPr>
        <w:t>instansi</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pendidikan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Teknologi</w:t>
      </w:r>
      <w:proofErr w:type="spellEnd"/>
      <w:r w:rsidRPr="00283F4C">
        <w:rPr>
          <w:color w:val="333333"/>
          <w:sz w:val="20"/>
          <w:shd w:val="clear" w:color="auto" w:fill="FFFFFF"/>
        </w:rPr>
        <w:t xml:space="preserve"> </w:t>
      </w:r>
      <w:proofErr w:type="spellStart"/>
      <w:r w:rsidRPr="00283F4C">
        <w:rPr>
          <w:color w:val="333333"/>
          <w:sz w:val="20"/>
          <w:shd w:val="clear" w:color="auto" w:fill="FFFFFF"/>
        </w:rPr>
        <w:t>Laboratorium</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Medis</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mengenai</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pemeriksaan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golongan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dalam</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pelaksanaannya</w:t>
      </w:r>
      <w:proofErr w:type="spellEnd"/>
      <w:r w:rsidRPr="00283F4C">
        <w:rPr>
          <w:color w:val="333333"/>
          <w:sz w:val="20"/>
          <w:shd w:val="clear" w:color="auto" w:fill="FFFFFF"/>
        </w:rPr>
        <w:t xml:space="preserve"> </w:t>
      </w:r>
      <w:proofErr w:type="spellStart"/>
      <w:r w:rsidRPr="00283F4C">
        <w:rPr>
          <w:color w:val="333333"/>
          <w:sz w:val="20"/>
          <w:shd w:val="clear" w:color="auto" w:fill="FFFFFF"/>
        </w:rPr>
        <w:t>untuk</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meminimalisir</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permintaan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ke</w:t>
      </w:r>
      <w:proofErr w:type="spellEnd"/>
      <w:r w:rsidRPr="00283F4C">
        <w:rPr>
          <w:color w:val="333333"/>
          <w:sz w:val="20"/>
          <w:shd w:val="clear" w:color="auto" w:fill="FFFFFF"/>
        </w:rPr>
        <w:t xml:space="preserve"> PMI </w:t>
      </w:r>
      <w:proofErr w:type="spellStart"/>
      <w:r w:rsidRPr="00283F4C">
        <w:rPr>
          <w:color w:val="333333"/>
          <w:sz w:val="20"/>
          <w:shd w:val="clear" w:color="auto" w:fill="FFFFFF"/>
        </w:rPr>
        <w:t>secara</w:t>
      </w:r>
      <w:proofErr w:type="spellEnd"/>
      <w:r w:rsidRPr="00283F4C">
        <w:rPr>
          <w:color w:val="333333"/>
          <w:sz w:val="20"/>
          <w:shd w:val="clear" w:color="auto" w:fill="FFFFFF"/>
        </w:rPr>
        <w:t xml:space="preserve"> </w:t>
      </w:r>
      <w:proofErr w:type="spellStart"/>
      <w:r w:rsidRPr="00283F4C">
        <w:rPr>
          <w:color w:val="333333"/>
          <w:sz w:val="20"/>
          <w:shd w:val="clear" w:color="auto" w:fill="FFFFFF"/>
        </w:rPr>
        <w:t>terus</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menerus</w:t>
      </w:r>
      <w:proofErr w:type="spellEnd"/>
      <w:r w:rsidRPr="00283F4C">
        <w:rPr>
          <w:color w:val="333333"/>
          <w:sz w:val="20"/>
          <w:shd w:val="clear" w:color="auto" w:fill="FFFFFF"/>
        </w:rPr>
        <w:t>,</w:t>
      </w:r>
      <w:r w:rsidRPr="00283F4C">
        <w:rPr>
          <w:sz w:val="20"/>
        </w:rPr>
        <w:t xml:space="preserve"> </w:t>
      </w:r>
      <w:proofErr w:type="spellStart"/>
      <w:r w:rsidRPr="00283F4C">
        <w:rPr>
          <w:sz w:val="20"/>
        </w:rPr>
        <w:t>maka</w:t>
      </w:r>
      <w:proofErr w:type="spellEnd"/>
      <w:r w:rsidRPr="00283F4C">
        <w:rPr>
          <w:sz w:val="20"/>
        </w:rPr>
        <w:t xml:space="preserve"> </w:t>
      </w:r>
      <w:proofErr w:type="spellStart"/>
      <w:r w:rsidRPr="00283F4C">
        <w:rPr>
          <w:sz w:val="20"/>
        </w:rPr>
        <w:t>spesimen</w:t>
      </w:r>
      <w:proofErr w:type="spellEnd"/>
      <w:r w:rsidRPr="00283F4C">
        <w:rPr>
          <w:sz w:val="20"/>
        </w:rPr>
        <w:t xml:space="preserve"> </w:t>
      </w:r>
      <w:proofErr w:type="spellStart"/>
      <w:r w:rsidRPr="00283F4C">
        <w:rPr>
          <w:sz w:val="20"/>
        </w:rPr>
        <w:t>darah</w:t>
      </w:r>
      <w:proofErr w:type="spellEnd"/>
      <w:r w:rsidRPr="00283F4C">
        <w:rPr>
          <w:sz w:val="20"/>
        </w:rPr>
        <w:t xml:space="preserve"> yang </w:t>
      </w:r>
      <w:proofErr w:type="spellStart"/>
      <w:r w:rsidRPr="00283F4C">
        <w:rPr>
          <w:sz w:val="20"/>
        </w:rPr>
        <w:t>sudah</w:t>
      </w:r>
      <w:proofErr w:type="spellEnd"/>
      <w:r w:rsidRPr="00283F4C">
        <w:rPr>
          <w:sz w:val="20"/>
        </w:rPr>
        <w:t xml:space="preserve"> </w:t>
      </w:r>
      <w:proofErr w:type="spellStart"/>
      <w:r w:rsidRPr="00283F4C">
        <w:rPr>
          <w:sz w:val="20"/>
        </w:rPr>
        <w:t>didapatkan</w:t>
      </w:r>
      <w:proofErr w:type="spellEnd"/>
      <w:r w:rsidRPr="00283F4C">
        <w:rPr>
          <w:sz w:val="20"/>
        </w:rPr>
        <w:t xml:space="preserve"> </w:t>
      </w:r>
      <w:proofErr w:type="spellStart"/>
      <w:r w:rsidRPr="00283F4C">
        <w:rPr>
          <w:sz w:val="20"/>
        </w:rPr>
        <w:t>sebelumnya</w:t>
      </w:r>
      <w:proofErr w:type="spellEnd"/>
      <w:r w:rsidRPr="00283F4C">
        <w:rPr>
          <w:color w:val="333333"/>
          <w:sz w:val="20"/>
          <w:shd w:val="clear" w:color="auto" w:fill="FFFFFF"/>
        </w:rPr>
        <w:t xml:space="preserve"> </w:t>
      </w:r>
      <w:proofErr w:type="spellStart"/>
      <w:r w:rsidRPr="00283F4C">
        <w:rPr>
          <w:color w:val="333333"/>
          <w:sz w:val="20"/>
          <w:shd w:val="clear" w:color="auto" w:fill="FFFFFF"/>
        </w:rPr>
        <w:t>bisa</w:t>
      </w:r>
      <w:proofErr w:type="spellEnd"/>
      <w:r w:rsidRPr="00283F4C">
        <w:rPr>
          <w:color w:val="333333"/>
          <w:sz w:val="20"/>
          <w:shd w:val="clear" w:color="auto" w:fill="FFFFFF"/>
        </w:rPr>
        <w:t xml:space="preserve"> </w:t>
      </w:r>
      <w:proofErr w:type="spellStart"/>
      <w:r w:rsidRPr="00283F4C">
        <w:rPr>
          <w:color w:val="333333"/>
          <w:sz w:val="20"/>
          <w:shd w:val="clear" w:color="auto" w:fill="FFFFFF"/>
        </w:rPr>
        <w:t>dilakukan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penyimpanan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dengan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menggunakan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antikoagulan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Tujuan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penelitian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ini</w:t>
      </w:r>
      <w:proofErr w:type="spellEnd"/>
      <w:r w:rsidRPr="00283F4C">
        <w:rPr>
          <w:color w:val="333333"/>
          <w:sz w:val="20"/>
          <w:shd w:val="clear" w:color="auto" w:fill="FFFFFF"/>
        </w:rPr>
        <w:t xml:space="preserve"> </w:t>
      </w:r>
      <w:proofErr w:type="spellStart"/>
      <w:r w:rsidRPr="00283F4C">
        <w:rPr>
          <w:color w:val="333333"/>
          <w:sz w:val="20"/>
          <w:shd w:val="clear" w:color="auto" w:fill="FFFFFF"/>
        </w:rPr>
        <w:t>adalah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untuk</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mengetahui</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pengaruh</w:t>
      </w:r>
      <w:proofErr w:type="spellEnd"/>
      <w:r w:rsidRPr="00283F4C">
        <w:rPr>
          <w:color w:val="333333"/>
          <w:sz w:val="20"/>
          <w:shd w:val="clear" w:color="auto" w:fill="FFFFFF"/>
        </w:rPr>
        <w:t xml:space="preserve"> lama </w:t>
      </w:r>
      <w:proofErr w:type="spellStart"/>
      <w:r w:rsidRPr="00283F4C">
        <w:rPr>
          <w:color w:val="333333"/>
          <w:sz w:val="20"/>
          <w:shd w:val="clear" w:color="auto" w:fill="FFFFFF"/>
        </w:rPr>
        <w:t>simpan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EDTA dan </w:t>
      </w:r>
      <w:r w:rsidRPr="00283F4C">
        <w:rPr>
          <w:i/>
          <w:color w:val="333333"/>
          <w:sz w:val="20"/>
          <w:shd w:val="clear" w:color="auto" w:fill="FFFFFF"/>
        </w:rPr>
        <w:t>Acid Citrate Dextrose</w:t>
      </w:r>
      <w:r w:rsidRPr="00283F4C">
        <w:rPr>
          <w:color w:val="333333"/>
          <w:sz w:val="20"/>
          <w:shd w:val="clear" w:color="auto" w:fill="FFFFFF"/>
        </w:rPr>
        <w:t xml:space="preserve"> (ACD) </w:t>
      </w:r>
      <w:proofErr w:type="spellStart"/>
      <w:r w:rsidRPr="00283F4C">
        <w:rPr>
          <w:color w:val="333333"/>
          <w:sz w:val="20"/>
          <w:shd w:val="clear" w:color="auto" w:fill="FFFFFF"/>
        </w:rPr>
        <w:t>terhadap</w:t>
      </w:r>
      <w:proofErr w:type="spellEnd"/>
      <w:r w:rsidRPr="00283F4C">
        <w:rPr>
          <w:color w:val="333333"/>
          <w:sz w:val="20"/>
          <w:shd w:val="clear" w:color="auto" w:fill="FFFFFF"/>
        </w:rPr>
        <w:t xml:space="preserve"> </w:t>
      </w:r>
      <w:proofErr w:type="spellStart"/>
      <w:r w:rsidRPr="00283F4C">
        <w:rPr>
          <w:color w:val="333333"/>
          <w:sz w:val="20"/>
          <w:shd w:val="clear" w:color="auto" w:fill="FFFFFF"/>
        </w:rPr>
        <w:t>hasil</w:t>
      </w:r>
      <w:proofErr w:type="spellEnd"/>
      <w:r w:rsidRPr="00283F4C">
        <w:rPr>
          <w:color w:val="333333"/>
          <w:sz w:val="20"/>
          <w:shd w:val="clear" w:color="auto" w:fill="FFFFFF"/>
        </w:rPr>
        <w:t xml:space="preserve"> </w:t>
      </w:r>
      <w:proofErr w:type="spellStart"/>
      <w:r w:rsidRPr="00283F4C">
        <w:rPr>
          <w:color w:val="333333"/>
          <w:sz w:val="20"/>
          <w:shd w:val="clear" w:color="auto" w:fill="FFFFFF"/>
        </w:rPr>
        <w:t>derajat</w:t>
      </w:r>
      <w:proofErr w:type="spellEnd"/>
      <w:r w:rsidRPr="00283F4C">
        <w:rPr>
          <w:color w:val="333333"/>
          <w:sz w:val="20"/>
          <w:shd w:val="clear" w:color="auto" w:fill="FFFFFF"/>
        </w:rPr>
        <w:t xml:space="preserve"> </w:t>
      </w:r>
      <w:proofErr w:type="spellStart"/>
      <w:r w:rsidRPr="00283F4C">
        <w:rPr>
          <w:color w:val="333333"/>
          <w:sz w:val="20"/>
          <w:shd w:val="clear" w:color="auto" w:fill="FFFFFF"/>
        </w:rPr>
        <w:t>aglutinasi</w:t>
      </w:r>
      <w:proofErr w:type="spellEnd"/>
      <w:r w:rsidRPr="00283F4C">
        <w:rPr>
          <w:color w:val="333333"/>
          <w:sz w:val="20"/>
          <w:shd w:val="clear" w:color="auto" w:fill="FFFFFF"/>
        </w:rPr>
        <w:t xml:space="preserve"> pada </w:t>
      </w:r>
      <w:proofErr w:type="spellStart"/>
      <w:r w:rsidRPr="00283F4C">
        <w:rPr>
          <w:color w:val="333333"/>
          <w:sz w:val="20"/>
          <w:shd w:val="clear" w:color="auto" w:fill="FFFFFF"/>
        </w:rPr>
        <w:t>pemeriksaan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golongan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w:t>
      </w:r>
      <w:proofErr w:type="spellStart"/>
      <w:r w:rsidRPr="00283F4C">
        <w:rPr>
          <w:color w:val="333333"/>
          <w:sz w:val="20"/>
          <w:shd w:val="clear" w:color="auto" w:fill="FFFFFF"/>
        </w:rPr>
        <w:t>metode</w:t>
      </w:r>
      <w:proofErr w:type="spellEnd"/>
      <w:r w:rsidRPr="00283F4C">
        <w:rPr>
          <w:color w:val="333333"/>
          <w:sz w:val="20"/>
          <w:shd w:val="clear" w:color="auto" w:fill="FFFFFF"/>
        </w:rPr>
        <w:t xml:space="preserve"> </w:t>
      </w:r>
      <w:proofErr w:type="spellStart"/>
      <w:r w:rsidRPr="00283F4C">
        <w:rPr>
          <w:color w:val="333333"/>
          <w:sz w:val="20"/>
          <w:shd w:val="clear" w:color="auto" w:fill="FFFFFF"/>
        </w:rPr>
        <w:t>tabung</w:t>
      </w:r>
      <w:proofErr w:type="spellEnd"/>
      <w:r w:rsidRPr="00283F4C">
        <w:rPr>
          <w:color w:val="333333"/>
          <w:sz w:val="20"/>
          <w:shd w:val="clear" w:color="auto" w:fill="FFFFFF"/>
        </w:rPr>
        <w:t xml:space="preserve">. </w:t>
      </w:r>
      <w:proofErr w:type="spellStart"/>
      <w:r w:rsidRPr="00283F4C">
        <w:rPr>
          <w:color w:val="333333"/>
          <w:sz w:val="20"/>
        </w:rPr>
        <w:t>Jenis</w:t>
      </w:r>
      <w:proofErr w:type="spellEnd"/>
      <w:r w:rsidRPr="00283F4C">
        <w:rPr>
          <w:color w:val="333333"/>
          <w:sz w:val="20"/>
        </w:rPr>
        <w:t xml:space="preserve"> </w:t>
      </w:r>
      <w:proofErr w:type="spellStart"/>
      <w:r w:rsidRPr="00283F4C">
        <w:rPr>
          <w:color w:val="333333"/>
          <w:sz w:val="20"/>
        </w:rPr>
        <w:t>penelitian</w:t>
      </w:r>
      <w:proofErr w:type="spellEnd"/>
      <w:r w:rsidRPr="00283F4C">
        <w:rPr>
          <w:color w:val="333333"/>
          <w:sz w:val="20"/>
        </w:rPr>
        <w:t xml:space="preserve"> yang </w:t>
      </w:r>
      <w:proofErr w:type="spellStart"/>
      <w:r w:rsidRPr="00283F4C">
        <w:rPr>
          <w:color w:val="333333"/>
          <w:sz w:val="20"/>
        </w:rPr>
        <w:t>digunakan</w:t>
      </w:r>
      <w:proofErr w:type="spellEnd"/>
      <w:r w:rsidRPr="00283F4C">
        <w:rPr>
          <w:color w:val="333333"/>
          <w:sz w:val="20"/>
        </w:rPr>
        <w:t xml:space="preserve"> </w:t>
      </w:r>
      <w:proofErr w:type="spellStart"/>
      <w:r w:rsidRPr="00283F4C">
        <w:rPr>
          <w:color w:val="333333"/>
          <w:sz w:val="20"/>
        </w:rPr>
        <w:t>adalah</w:t>
      </w:r>
      <w:proofErr w:type="spellEnd"/>
      <w:r w:rsidRPr="00283F4C">
        <w:rPr>
          <w:color w:val="333333"/>
          <w:sz w:val="20"/>
        </w:rPr>
        <w:t xml:space="preserve"> </w:t>
      </w:r>
      <w:proofErr w:type="spellStart"/>
      <w:r w:rsidRPr="00283F4C">
        <w:rPr>
          <w:i/>
          <w:color w:val="333333"/>
          <w:sz w:val="20"/>
        </w:rPr>
        <w:t>quasy</w:t>
      </w:r>
      <w:proofErr w:type="spellEnd"/>
      <w:r w:rsidRPr="00283F4C">
        <w:rPr>
          <w:i/>
          <w:color w:val="333333"/>
          <w:sz w:val="20"/>
        </w:rPr>
        <w:t xml:space="preserve"> experiment</w:t>
      </w:r>
      <w:r w:rsidRPr="00283F4C">
        <w:rPr>
          <w:color w:val="333333"/>
          <w:sz w:val="20"/>
        </w:rPr>
        <w:t xml:space="preserve">. Uji </w:t>
      </w:r>
      <w:proofErr w:type="spellStart"/>
      <w:r w:rsidRPr="00283F4C">
        <w:rPr>
          <w:color w:val="333333"/>
          <w:sz w:val="20"/>
        </w:rPr>
        <w:t>statistik</w:t>
      </w:r>
      <w:proofErr w:type="spellEnd"/>
      <w:r w:rsidRPr="00283F4C">
        <w:rPr>
          <w:color w:val="333333"/>
          <w:sz w:val="20"/>
        </w:rPr>
        <w:t xml:space="preserve"> yang </w:t>
      </w:r>
      <w:proofErr w:type="spellStart"/>
      <w:r w:rsidRPr="00283F4C">
        <w:rPr>
          <w:color w:val="333333"/>
          <w:sz w:val="20"/>
        </w:rPr>
        <w:t>digunakan</w:t>
      </w:r>
      <w:proofErr w:type="spellEnd"/>
      <w:r w:rsidRPr="00283F4C">
        <w:rPr>
          <w:color w:val="333333"/>
          <w:sz w:val="20"/>
        </w:rPr>
        <w:t xml:space="preserve"> </w:t>
      </w:r>
      <w:proofErr w:type="spellStart"/>
      <w:r w:rsidRPr="00283F4C">
        <w:rPr>
          <w:color w:val="333333"/>
          <w:sz w:val="20"/>
        </w:rPr>
        <w:t>yaitu</w:t>
      </w:r>
      <w:proofErr w:type="spellEnd"/>
      <w:r w:rsidRPr="00283F4C">
        <w:rPr>
          <w:color w:val="333333"/>
          <w:sz w:val="20"/>
        </w:rPr>
        <w:t xml:space="preserve"> uji </w:t>
      </w:r>
      <w:r w:rsidRPr="00283F4C">
        <w:rPr>
          <w:i/>
          <w:color w:val="333333"/>
          <w:sz w:val="20"/>
        </w:rPr>
        <w:t xml:space="preserve">Friedman </w:t>
      </w:r>
      <w:r w:rsidRPr="00283F4C">
        <w:rPr>
          <w:color w:val="333333"/>
          <w:sz w:val="20"/>
        </w:rPr>
        <w:t xml:space="preserve">dan </w:t>
      </w:r>
      <w:r w:rsidRPr="00283F4C">
        <w:rPr>
          <w:i/>
          <w:color w:val="333333"/>
          <w:sz w:val="20"/>
        </w:rPr>
        <w:t>Wilcoxon</w:t>
      </w:r>
      <w:r w:rsidRPr="00283F4C">
        <w:rPr>
          <w:color w:val="333333"/>
          <w:sz w:val="20"/>
        </w:rPr>
        <w:t xml:space="preserve">. Hasil </w:t>
      </w:r>
      <w:proofErr w:type="spellStart"/>
      <w:r w:rsidRPr="00283F4C">
        <w:rPr>
          <w:color w:val="333333"/>
          <w:sz w:val="20"/>
        </w:rPr>
        <w:t>penelitian</w:t>
      </w:r>
      <w:proofErr w:type="spellEnd"/>
      <w:r w:rsidRPr="00283F4C">
        <w:rPr>
          <w:color w:val="333333"/>
          <w:sz w:val="20"/>
        </w:rPr>
        <w:t xml:space="preserve"> </w:t>
      </w:r>
      <w:proofErr w:type="spellStart"/>
      <w:r w:rsidRPr="00283F4C">
        <w:rPr>
          <w:color w:val="333333"/>
          <w:sz w:val="20"/>
        </w:rPr>
        <w:t>menunjukkan</w:t>
      </w:r>
      <w:proofErr w:type="spellEnd"/>
      <w:r w:rsidRPr="00283F4C">
        <w:rPr>
          <w:color w:val="333333"/>
          <w:sz w:val="20"/>
        </w:rPr>
        <w:t xml:space="preserve"> </w:t>
      </w:r>
      <w:proofErr w:type="spellStart"/>
      <w:r w:rsidRPr="00283F4C">
        <w:rPr>
          <w:color w:val="333333"/>
          <w:sz w:val="20"/>
        </w:rPr>
        <w:t>bahwa</w:t>
      </w:r>
      <w:proofErr w:type="spellEnd"/>
      <w:r w:rsidRPr="00283F4C">
        <w:rPr>
          <w:color w:val="333333"/>
          <w:sz w:val="20"/>
        </w:rPr>
        <w:t xml:space="preserve"> pada </w:t>
      </w:r>
      <w:proofErr w:type="spellStart"/>
      <w:r w:rsidRPr="00283F4C">
        <w:rPr>
          <w:color w:val="333333"/>
          <w:sz w:val="20"/>
        </w:rPr>
        <w:t>pemeriksaan</w:t>
      </w:r>
      <w:proofErr w:type="spellEnd"/>
      <w:r w:rsidRPr="00283F4C">
        <w:rPr>
          <w:color w:val="333333"/>
          <w:sz w:val="20"/>
        </w:rPr>
        <w:t xml:space="preserve"> </w:t>
      </w:r>
      <w:r w:rsidRPr="00283F4C">
        <w:rPr>
          <w:i/>
          <w:color w:val="333333"/>
          <w:sz w:val="20"/>
        </w:rPr>
        <w:t xml:space="preserve">cell grouping </w:t>
      </w:r>
      <w:proofErr w:type="spellStart"/>
      <w:r w:rsidRPr="00283F4C">
        <w:rPr>
          <w:color w:val="333333"/>
          <w:sz w:val="20"/>
        </w:rPr>
        <w:t>diperoleh</w:t>
      </w:r>
      <w:proofErr w:type="spellEnd"/>
      <w:r w:rsidRPr="00283F4C">
        <w:rPr>
          <w:color w:val="333333"/>
          <w:sz w:val="20"/>
        </w:rPr>
        <w:t xml:space="preserve"> </w:t>
      </w:r>
      <w:proofErr w:type="spellStart"/>
      <w:r w:rsidRPr="00283F4C">
        <w:rPr>
          <w:color w:val="333333"/>
          <w:sz w:val="20"/>
        </w:rPr>
        <w:t>nilai</w:t>
      </w:r>
      <w:proofErr w:type="spellEnd"/>
      <w:r w:rsidRPr="00283F4C">
        <w:rPr>
          <w:color w:val="333333"/>
          <w:sz w:val="20"/>
        </w:rPr>
        <w:t xml:space="preserve"> </w:t>
      </w:r>
      <w:proofErr w:type="spellStart"/>
      <w:r w:rsidRPr="00283F4C">
        <w:rPr>
          <w:color w:val="333333"/>
          <w:sz w:val="20"/>
        </w:rPr>
        <w:t>Asymp</w:t>
      </w:r>
      <w:proofErr w:type="spellEnd"/>
      <w:r w:rsidRPr="00283F4C">
        <w:rPr>
          <w:color w:val="333333"/>
          <w:sz w:val="20"/>
        </w:rPr>
        <w:t xml:space="preserve">. Sig. &lt;0,05 </w:t>
      </w:r>
      <w:proofErr w:type="spellStart"/>
      <w:r w:rsidRPr="00283F4C">
        <w:rPr>
          <w:color w:val="333333"/>
          <w:sz w:val="20"/>
        </w:rPr>
        <w:t>sehingga</w:t>
      </w:r>
      <w:proofErr w:type="spellEnd"/>
      <w:r w:rsidRPr="00283F4C">
        <w:rPr>
          <w:color w:val="333333"/>
          <w:sz w:val="20"/>
        </w:rPr>
        <w:t xml:space="preserve"> </w:t>
      </w:r>
      <w:proofErr w:type="spellStart"/>
      <w:r w:rsidRPr="00283F4C">
        <w:rPr>
          <w:color w:val="333333"/>
          <w:sz w:val="20"/>
        </w:rPr>
        <w:t>dapat</w:t>
      </w:r>
      <w:proofErr w:type="spellEnd"/>
      <w:r w:rsidRPr="00283F4C">
        <w:rPr>
          <w:color w:val="333333"/>
          <w:sz w:val="20"/>
        </w:rPr>
        <w:t xml:space="preserve"> </w:t>
      </w:r>
      <w:proofErr w:type="spellStart"/>
      <w:r w:rsidRPr="00283F4C">
        <w:rPr>
          <w:color w:val="333333"/>
          <w:sz w:val="20"/>
        </w:rPr>
        <w:t>disimpulkan</w:t>
      </w:r>
      <w:proofErr w:type="spellEnd"/>
      <w:r w:rsidRPr="00283F4C">
        <w:rPr>
          <w:color w:val="333333"/>
          <w:sz w:val="20"/>
        </w:rPr>
        <w:t xml:space="preserve"> </w:t>
      </w:r>
      <w:proofErr w:type="spellStart"/>
      <w:r w:rsidRPr="00283F4C">
        <w:rPr>
          <w:color w:val="333333"/>
          <w:sz w:val="20"/>
        </w:rPr>
        <w:t>terdapat</w:t>
      </w:r>
      <w:proofErr w:type="spellEnd"/>
      <w:r w:rsidRPr="00283F4C">
        <w:rPr>
          <w:color w:val="333333"/>
          <w:sz w:val="20"/>
        </w:rPr>
        <w:t xml:space="preserve"> </w:t>
      </w:r>
      <w:proofErr w:type="spellStart"/>
      <w:r w:rsidRPr="00283F4C">
        <w:rPr>
          <w:color w:val="333333"/>
          <w:sz w:val="20"/>
        </w:rPr>
        <w:t>pengaruh</w:t>
      </w:r>
      <w:proofErr w:type="spellEnd"/>
      <w:r w:rsidRPr="00283F4C">
        <w:rPr>
          <w:color w:val="333333"/>
          <w:sz w:val="20"/>
        </w:rPr>
        <w:t xml:space="preserve"> lama </w:t>
      </w:r>
      <w:proofErr w:type="spellStart"/>
      <w:r w:rsidRPr="00283F4C">
        <w:rPr>
          <w:color w:val="333333"/>
          <w:sz w:val="20"/>
        </w:rPr>
        <w:t>simpan</w:t>
      </w:r>
      <w:proofErr w:type="spellEnd"/>
      <w:r w:rsidRPr="00283F4C">
        <w:rPr>
          <w:color w:val="333333"/>
          <w:sz w:val="20"/>
        </w:rPr>
        <w:t xml:space="preserve"> </w:t>
      </w:r>
      <w:proofErr w:type="spellStart"/>
      <w:r w:rsidRPr="00283F4C">
        <w:rPr>
          <w:color w:val="333333"/>
          <w:sz w:val="20"/>
        </w:rPr>
        <w:t>darah</w:t>
      </w:r>
      <w:proofErr w:type="spellEnd"/>
      <w:r w:rsidRPr="00283F4C">
        <w:rPr>
          <w:color w:val="333333"/>
          <w:sz w:val="20"/>
        </w:rPr>
        <w:t xml:space="preserve"> EDTA </w:t>
      </w:r>
      <w:proofErr w:type="spellStart"/>
      <w:r w:rsidRPr="00283F4C">
        <w:rPr>
          <w:color w:val="333333"/>
          <w:sz w:val="20"/>
        </w:rPr>
        <w:t>terhadap</w:t>
      </w:r>
      <w:proofErr w:type="spellEnd"/>
      <w:r w:rsidRPr="00283F4C">
        <w:rPr>
          <w:color w:val="333333"/>
          <w:sz w:val="20"/>
        </w:rPr>
        <w:t xml:space="preserve"> </w:t>
      </w:r>
      <w:proofErr w:type="spellStart"/>
      <w:r w:rsidRPr="00283F4C">
        <w:rPr>
          <w:color w:val="333333"/>
          <w:sz w:val="20"/>
        </w:rPr>
        <w:t>derajat</w:t>
      </w:r>
      <w:proofErr w:type="spellEnd"/>
      <w:r w:rsidRPr="00283F4C">
        <w:rPr>
          <w:color w:val="333333"/>
          <w:sz w:val="20"/>
        </w:rPr>
        <w:t xml:space="preserve"> </w:t>
      </w:r>
      <w:proofErr w:type="spellStart"/>
      <w:r w:rsidRPr="00283F4C">
        <w:rPr>
          <w:color w:val="333333"/>
          <w:sz w:val="20"/>
        </w:rPr>
        <w:t>aglutinasi</w:t>
      </w:r>
      <w:proofErr w:type="spellEnd"/>
      <w:r w:rsidRPr="00283F4C">
        <w:rPr>
          <w:color w:val="333333"/>
          <w:sz w:val="20"/>
        </w:rPr>
        <w:t xml:space="preserve"> pada </w:t>
      </w:r>
      <w:proofErr w:type="spellStart"/>
      <w:r w:rsidRPr="00283F4C">
        <w:rPr>
          <w:color w:val="333333"/>
          <w:sz w:val="20"/>
        </w:rPr>
        <w:t>pemeriksaan</w:t>
      </w:r>
      <w:proofErr w:type="spellEnd"/>
      <w:r w:rsidRPr="00283F4C">
        <w:rPr>
          <w:color w:val="333333"/>
          <w:sz w:val="20"/>
        </w:rPr>
        <w:t xml:space="preserve"> </w:t>
      </w:r>
      <w:proofErr w:type="spellStart"/>
      <w:r w:rsidRPr="00283F4C">
        <w:rPr>
          <w:color w:val="333333"/>
          <w:sz w:val="20"/>
        </w:rPr>
        <w:t>golongan</w:t>
      </w:r>
      <w:proofErr w:type="spellEnd"/>
      <w:r w:rsidRPr="00283F4C">
        <w:rPr>
          <w:color w:val="333333"/>
          <w:sz w:val="20"/>
        </w:rPr>
        <w:t xml:space="preserve"> </w:t>
      </w:r>
      <w:proofErr w:type="spellStart"/>
      <w:r w:rsidRPr="00283F4C">
        <w:rPr>
          <w:color w:val="333333"/>
          <w:sz w:val="20"/>
        </w:rPr>
        <w:t>darah</w:t>
      </w:r>
      <w:proofErr w:type="spellEnd"/>
      <w:r w:rsidRPr="00283F4C">
        <w:rPr>
          <w:color w:val="333333"/>
          <w:sz w:val="20"/>
        </w:rPr>
        <w:t xml:space="preserve"> ABO </w:t>
      </w:r>
      <w:proofErr w:type="spellStart"/>
      <w:r w:rsidRPr="00283F4C">
        <w:rPr>
          <w:color w:val="333333"/>
          <w:sz w:val="20"/>
        </w:rPr>
        <w:t>metode</w:t>
      </w:r>
      <w:proofErr w:type="spellEnd"/>
      <w:r w:rsidRPr="00283F4C">
        <w:rPr>
          <w:color w:val="333333"/>
          <w:sz w:val="20"/>
        </w:rPr>
        <w:t xml:space="preserve"> </w:t>
      </w:r>
      <w:proofErr w:type="spellStart"/>
      <w:r w:rsidRPr="00283F4C">
        <w:rPr>
          <w:color w:val="333333"/>
          <w:sz w:val="20"/>
        </w:rPr>
        <w:t>tabung</w:t>
      </w:r>
      <w:proofErr w:type="spellEnd"/>
      <w:r w:rsidRPr="00283F4C">
        <w:rPr>
          <w:color w:val="333333"/>
          <w:sz w:val="20"/>
        </w:rPr>
        <w:t xml:space="preserve"> </w:t>
      </w:r>
      <w:proofErr w:type="spellStart"/>
      <w:r w:rsidRPr="00283F4C">
        <w:rPr>
          <w:color w:val="333333"/>
          <w:sz w:val="20"/>
        </w:rPr>
        <w:t>dari</w:t>
      </w:r>
      <w:proofErr w:type="spellEnd"/>
      <w:r w:rsidRPr="00283F4C">
        <w:rPr>
          <w:color w:val="333333"/>
          <w:sz w:val="20"/>
        </w:rPr>
        <w:t xml:space="preserve"> 4+ </w:t>
      </w:r>
      <w:proofErr w:type="spellStart"/>
      <w:r w:rsidRPr="00283F4C">
        <w:rPr>
          <w:color w:val="333333"/>
          <w:sz w:val="20"/>
        </w:rPr>
        <w:t>menjadi</w:t>
      </w:r>
      <w:proofErr w:type="spellEnd"/>
      <w:r w:rsidRPr="00283F4C">
        <w:rPr>
          <w:color w:val="333333"/>
          <w:sz w:val="20"/>
        </w:rPr>
        <w:t xml:space="preserve"> 2+ </w:t>
      </w:r>
      <w:proofErr w:type="spellStart"/>
      <w:r w:rsidRPr="00283F4C">
        <w:rPr>
          <w:color w:val="333333"/>
          <w:sz w:val="20"/>
        </w:rPr>
        <w:t>dengan</w:t>
      </w:r>
      <w:proofErr w:type="spellEnd"/>
      <w:r w:rsidRPr="00283F4C">
        <w:rPr>
          <w:color w:val="333333"/>
          <w:sz w:val="20"/>
        </w:rPr>
        <w:t xml:space="preserve"> </w:t>
      </w:r>
      <w:proofErr w:type="spellStart"/>
      <w:r w:rsidRPr="00283F4C">
        <w:rPr>
          <w:color w:val="333333"/>
          <w:sz w:val="20"/>
        </w:rPr>
        <w:t>penurunan</w:t>
      </w:r>
      <w:proofErr w:type="spellEnd"/>
      <w:r w:rsidRPr="00283F4C">
        <w:rPr>
          <w:color w:val="333333"/>
          <w:sz w:val="20"/>
        </w:rPr>
        <w:t xml:space="preserve"> lama </w:t>
      </w:r>
      <w:proofErr w:type="spellStart"/>
      <w:r w:rsidRPr="00283F4C">
        <w:rPr>
          <w:color w:val="333333"/>
          <w:sz w:val="20"/>
        </w:rPr>
        <w:t>simpan</w:t>
      </w:r>
      <w:proofErr w:type="spellEnd"/>
      <w:r w:rsidRPr="00283F4C">
        <w:rPr>
          <w:color w:val="333333"/>
          <w:sz w:val="20"/>
        </w:rPr>
        <w:t xml:space="preserve"> 14 </w:t>
      </w:r>
      <w:proofErr w:type="spellStart"/>
      <w:r w:rsidRPr="00283F4C">
        <w:rPr>
          <w:color w:val="333333"/>
          <w:sz w:val="20"/>
        </w:rPr>
        <w:t>hari</w:t>
      </w:r>
      <w:proofErr w:type="spellEnd"/>
      <w:r w:rsidRPr="00283F4C">
        <w:rPr>
          <w:color w:val="333333"/>
          <w:sz w:val="20"/>
        </w:rPr>
        <w:t xml:space="preserve"> dan 21 </w:t>
      </w:r>
      <w:proofErr w:type="spellStart"/>
      <w:r w:rsidRPr="00283F4C">
        <w:rPr>
          <w:color w:val="333333"/>
          <w:sz w:val="20"/>
        </w:rPr>
        <w:t>hari</w:t>
      </w:r>
      <w:proofErr w:type="spellEnd"/>
      <w:r w:rsidRPr="00283F4C">
        <w:rPr>
          <w:color w:val="333333"/>
          <w:sz w:val="20"/>
        </w:rPr>
        <w:t xml:space="preserve">, </w:t>
      </w:r>
      <w:proofErr w:type="spellStart"/>
      <w:r w:rsidRPr="00283F4C">
        <w:rPr>
          <w:color w:val="333333"/>
          <w:sz w:val="20"/>
        </w:rPr>
        <w:t>namun</w:t>
      </w:r>
      <w:proofErr w:type="spellEnd"/>
      <w:r w:rsidRPr="00283F4C">
        <w:rPr>
          <w:color w:val="333333"/>
          <w:sz w:val="20"/>
        </w:rPr>
        <w:t xml:space="preserve"> </w:t>
      </w:r>
      <w:proofErr w:type="spellStart"/>
      <w:r w:rsidRPr="00283F4C">
        <w:rPr>
          <w:color w:val="333333"/>
          <w:sz w:val="20"/>
        </w:rPr>
        <w:t>didapatkan</w:t>
      </w:r>
      <w:proofErr w:type="spellEnd"/>
      <w:r w:rsidRPr="00283F4C">
        <w:rPr>
          <w:color w:val="333333"/>
          <w:sz w:val="20"/>
        </w:rPr>
        <w:t xml:space="preserve"> </w:t>
      </w:r>
      <w:proofErr w:type="spellStart"/>
      <w:r w:rsidRPr="00283F4C">
        <w:rPr>
          <w:color w:val="333333"/>
          <w:sz w:val="20"/>
        </w:rPr>
        <w:t>nilai</w:t>
      </w:r>
      <w:proofErr w:type="spellEnd"/>
      <w:r w:rsidRPr="00283F4C">
        <w:rPr>
          <w:color w:val="333333"/>
          <w:sz w:val="20"/>
        </w:rPr>
        <w:t xml:space="preserve"> </w:t>
      </w:r>
      <w:proofErr w:type="spellStart"/>
      <w:r w:rsidRPr="00283F4C">
        <w:rPr>
          <w:color w:val="333333"/>
          <w:sz w:val="20"/>
        </w:rPr>
        <w:t>Asymp</w:t>
      </w:r>
      <w:proofErr w:type="spellEnd"/>
      <w:r w:rsidRPr="00283F4C">
        <w:rPr>
          <w:color w:val="333333"/>
          <w:sz w:val="20"/>
        </w:rPr>
        <w:t xml:space="preserve">. Sig. &gt;0,05 </w:t>
      </w:r>
      <w:proofErr w:type="spellStart"/>
      <w:r w:rsidRPr="00283F4C">
        <w:rPr>
          <w:color w:val="333333"/>
          <w:sz w:val="20"/>
        </w:rPr>
        <w:t>yaitu</w:t>
      </w:r>
      <w:proofErr w:type="spellEnd"/>
      <w:r w:rsidRPr="00283F4C">
        <w:rPr>
          <w:color w:val="333333"/>
          <w:sz w:val="20"/>
        </w:rPr>
        <w:t xml:space="preserve"> </w:t>
      </w:r>
      <w:proofErr w:type="spellStart"/>
      <w:r w:rsidRPr="00283F4C">
        <w:rPr>
          <w:color w:val="333333"/>
          <w:sz w:val="20"/>
        </w:rPr>
        <w:t>tidak</w:t>
      </w:r>
      <w:proofErr w:type="spellEnd"/>
      <w:r w:rsidRPr="00283F4C">
        <w:rPr>
          <w:color w:val="333333"/>
          <w:sz w:val="20"/>
        </w:rPr>
        <w:t xml:space="preserve"> </w:t>
      </w:r>
      <w:proofErr w:type="spellStart"/>
      <w:r w:rsidRPr="00283F4C">
        <w:rPr>
          <w:color w:val="333333"/>
          <w:sz w:val="20"/>
        </w:rPr>
        <w:t>terdapat</w:t>
      </w:r>
      <w:proofErr w:type="spellEnd"/>
      <w:r w:rsidRPr="00283F4C">
        <w:rPr>
          <w:color w:val="333333"/>
          <w:sz w:val="20"/>
        </w:rPr>
        <w:t xml:space="preserve"> </w:t>
      </w:r>
      <w:proofErr w:type="spellStart"/>
      <w:r w:rsidRPr="00283F4C">
        <w:rPr>
          <w:color w:val="333333"/>
          <w:sz w:val="20"/>
        </w:rPr>
        <w:t>pengaruh</w:t>
      </w:r>
      <w:proofErr w:type="spellEnd"/>
      <w:r w:rsidRPr="00283F4C">
        <w:rPr>
          <w:color w:val="333333"/>
          <w:sz w:val="20"/>
        </w:rPr>
        <w:t xml:space="preserve"> lama </w:t>
      </w:r>
      <w:proofErr w:type="spellStart"/>
      <w:r w:rsidRPr="00283F4C">
        <w:rPr>
          <w:color w:val="333333"/>
          <w:sz w:val="20"/>
        </w:rPr>
        <w:t>simpan</w:t>
      </w:r>
      <w:proofErr w:type="spellEnd"/>
      <w:r w:rsidRPr="00283F4C">
        <w:rPr>
          <w:color w:val="333333"/>
          <w:sz w:val="20"/>
        </w:rPr>
        <w:t xml:space="preserve"> </w:t>
      </w:r>
      <w:proofErr w:type="spellStart"/>
      <w:r w:rsidRPr="00283F4C">
        <w:rPr>
          <w:color w:val="333333"/>
          <w:sz w:val="20"/>
        </w:rPr>
        <w:t>darah</w:t>
      </w:r>
      <w:proofErr w:type="spellEnd"/>
      <w:r w:rsidRPr="00283F4C">
        <w:rPr>
          <w:color w:val="333333"/>
          <w:sz w:val="20"/>
        </w:rPr>
        <w:t xml:space="preserve"> ACD </w:t>
      </w:r>
      <w:proofErr w:type="spellStart"/>
      <w:r w:rsidRPr="00283F4C">
        <w:rPr>
          <w:color w:val="333333"/>
          <w:sz w:val="20"/>
        </w:rPr>
        <w:t>terhadap</w:t>
      </w:r>
      <w:proofErr w:type="spellEnd"/>
      <w:r w:rsidRPr="00283F4C">
        <w:rPr>
          <w:color w:val="333333"/>
          <w:sz w:val="20"/>
        </w:rPr>
        <w:t xml:space="preserve"> </w:t>
      </w:r>
      <w:proofErr w:type="spellStart"/>
      <w:r w:rsidRPr="00283F4C">
        <w:rPr>
          <w:color w:val="333333"/>
          <w:sz w:val="20"/>
        </w:rPr>
        <w:t>derajat</w:t>
      </w:r>
      <w:proofErr w:type="spellEnd"/>
      <w:r w:rsidRPr="00283F4C">
        <w:rPr>
          <w:color w:val="333333"/>
          <w:sz w:val="20"/>
        </w:rPr>
        <w:t xml:space="preserve"> </w:t>
      </w:r>
      <w:proofErr w:type="spellStart"/>
      <w:r w:rsidRPr="00283F4C">
        <w:rPr>
          <w:color w:val="333333"/>
          <w:sz w:val="20"/>
        </w:rPr>
        <w:t>aglutinasi</w:t>
      </w:r>
      <w:proofErr w:type="spellEnd"/>
      <w:r w:rsidRPr="00283F4C">
        <w:rPr>
          <w:color w:val="333333"/>
          <w:sz w:val="20"/>
        </w:rPr>
        <w:t xml:space="preserve"> pada </w:t>
      </w:r>
      <w:proofErr w:type="spellStart"/>
      <w:r w:rsidRPr="00283F4C">
        <w:rPr>
          <w:color w:val="333333"/>
          <w:sz w:val="20"/>
        </w:rPr>
        <w:t>pemeriksaan</w:t>
      </w:r>
      <w:proofErr w:type="spellEnd"/>
      <w:r w:rsidRPr="00283F4C">
        <w:rPr>
          <w:color w:val="333333"/>
          <w:sz w:val="20"/>
        </w:rPr>
        <w:t xml:space="preserve"> </w:t>
      </w:r>
      <w:proofErr w:type="spellStart"/>
      <w:r w:rsidRPr="00283F4C">
        <w:rPr>
          <w:color w:val="333333"/>
          <w:sz w:val="20"/>
        </w:rPr>
        <w:t>golongan</w:t>
      </w:r>
      <w:proofErr w:type="spellEnd"/>
      <w:r w:rsidRPr="00283F4C">
        <w:rPr>
          <w:color w:val="333333"/>
          <w:sz w:val="20"/>
        </w:rPr>
        <w:t xml:space="preserve"> </w:t>
      </w:r>
      <w:proofErr w:type="spellStart"/>
      <w:r w:rsidRPr="00283F4C">
        <w:rPr>
          <w:color w:val="333333"/>
          <w:sz w:val="20"/>
        </w:rPr>
        <w:t>darah</w:t>
      </w:r>
      <w:proofErr w:type="spellEnd"/>
      <w:r w:rsidRPr="00283F4C">
        <w:rPr>
          <w:color w:val="333333"/>
          <w:sz w:val="20"/>
        </w:rPr>
        <w:t xml:space="preserve"> ABO</w:t>
      </w:r>
      <w:r w:rsidRPr="00283F4C">
        <w:rPr>
          <w:color w:val="333333"/>
          <w:sz w:val="20"/>
          <w:shd w:val="clear" w:color="auto" w:fill="FFFFFF"/>
        </w:rPr>
        <w:t xml:space="preserve"> </w:t>
      </w:r>
      <w:proofErr w:type="spellStart"/>
      <w:r w:rsidRPr="00283F4C">
        <w:rPr>
          <w:color w:val="333333"/>
          <w:sz w:val="20"/>
          <w:shd w:val="clear" w:color="auto" w:fill="FFFFFF"/>
        </w:rPr>
        <w:t>metode</w:t>
      </w:r>
      <w:proofErr w:type="spellEnd"/>
      <w:r w:rsidRPr="00283F4C">
        <w:rPr>
          <w:color w:val="333333"/>
          <w:sz w:val="20"/>
          <w:shd w:val="clear" w:color="auto" w:fill="FFFFFF"/>
        </w:rPr>
        <w:t xml:space="preserve"> </w:t>
      </w:r>
      <w:proofErr w:type="spellStart"/>
      <w:r w:rsidRPr="00283F4C">
        <w:rPr>
          <w:color w:val="333333"/>
          <w:sz w:val="20"/>
          <w:shd w:val="clear" w:color="auto" w:fill="FFFFFF"/>
        </w:rPr>
        <w:t>tabung</w:t>
      </w:r>
      <w:proofErr w:type="spellEnd"/>
      <w:r w:rsidRPr="00283F4C">
        <w:rPr>
          <w:color w:val="333333"/>
          <w:sz w:val="20"/>
          <w:shd w:val="clear" w:color="auto" w:fill="FFFFFF"/>
        </w:rPr>
        <w:t xml:space="preserve">. </w:t>
      </w:r>
      <w:proofErr w:type="spellStart"/>
      <w:r w:rsidRPr="00283F4C">
        <w:rPr>
          <w:color w:val="333333"/>
          <w:sz w:val="20"/>
          <w:shd w:val="clear" w:color="auto" w:fill="FFFFFF"/>
        </w:rPr>
        <w:t>Sedangkan</w:t>
      </w:r>
      <w:proofErr w:type="spellEnd"/>
      <w:r w:rsidRPr="00283F4C">
        <w:rPr>
          <w:color w:val="333333"/>
          <w:sz w:val="20"/>
          <w:shd w:val="clear" w:color="auto" w:fill="FFFFFF"/>
        </w:rPr>
        <w:t xml:space="preserve"> pada </w:t>
      </w:r>
      <w:proofErr w:type="spellStart"/>
      <w:r w:rsidRPr="00283F4C">
        <w:rPr>
          <w:color w:val="333333"/>
          <w:sz w:val="20"/>
          <w:shd w:val="clear" w:color="auto" w:fill="FFFFFF"/>
        </w:rPr>
        <w:t>pemeriksaan</w:t>
      </w:r>
      <w:proofErr w:type="spellEnd"/>
      <w:r w:rsidRPr="00283F4C">
        <w:rPr>
          <w:color w:val="333333"/>
          <w:sz w:val="20"/>
          <w:shd w:val="clear" w:color="auto" w:fill="FFFFFF"/>
        </w:rPr>
        <w:t xml:space="preserve"> </w:t>
      </w:r>
      <w:r w:rsidRPr="00283F4C">
        <w:rPr>
          <w:i/>
          <w:color w:val="333333"/>
          <w:sz w:val="20"/>
          <w:shd w:val="clear" w:color="auto" w:fill="FFFFFF"/>
        </w:rPr>
        <w:t>serum grouping</w:t>
      </w:r>
      <w:r w:rsidRPr="00283F4C">
        <w:rPr>
          <w:color w:val="333333"/>
          <w:sz w:val="20"/>
          <w:shd w:val="clear" w:color="auto" w:fill="FFFFFF"/>
        </w:rPr>
        <w:t xml:space="preserve">, </w:t>
      </w:r>
      <w:proofErr w:type="spellStart"/>
      <w:r w:rsidRPr="00283F4C">
        <w:rPr>
          <w:color w:val="333333"/>
          <w:sz w:val="20"/>
          <w:shd w:val="clear" w:color="auto" w:fill="FFFFFF"/>
        </w:rPr>
        <w:t>diperoleh</w:t>
      </w:r>
      <w:proofErr w:type="spellEnd"/>
      <w:r w:rsidRPr="00283F4C">
        <w:rPr>
          <w:color w:val="333333"/>
          <w:sz w:val="20"/>
          <w:shd w:val="clear" w:color="auto" w:fill="FFFFFF"/>
        </w:rPr>
        <w:t xml:space="preserve"> </w:t>
      </w:r>
      <w:proofErr w:type="spellStart"/>
      <w:r w:rsidRPr="00283F4C">
        <w:rPr>
          <w:color w:val="333333"/>
          <w:sz w:val="20"/>
          <w:shd w:val="clear" w:color="auto" w:fill="FFFFFF"/>
        </w:rPr>
        <w:t>nilai</w:t>
      </w:r>
      <w:proofErr w:type="spellEnd"/>
      <w:r w:rsidRPr="00283F4C">
        <w:rPr>
          <w:color w:val="333333"/>
          <w:sz w:val="20"/>
          <w:shd w:val="clear" w:color="auto" w:fill="FFFFFF"/>
        </w:rPr>
        <w:t xml:space="preserve"> </w:t>
      </w:r>
      <w:proofErr w:type="spellStart"/>
      <w:r w:rsidRPr="00283F4C">
        <w:rPr>
          <w:color w:val="333333"/>
          <w:sz w:val="20"/>
          <w:shd w:val="clear" w:color="auto" w:fill="FFFFFF"/>
        </w:rPr>
        <w:t>Asyimp</w:t>
      </w:r>
      <w:proofErr w:type="spellEnd"/>
      <w:r w:rsidRPr="00283F4C">
        <w:rPr>
          <w:color w:val="333333"/>
          <w:sz w:val="20"/>
          <w:shd w:val="clear" w:color="auto" w:fill="FFFFFF"/>
        </w:rPr>
        <w:t xml:space="preserve">. Sig. &lt;0,05 </w:t>
      </w:r>
      <w:proofErr w:type="spellStart"/>
      <w:r w:rsidRPr="00283F4C">
        <w:rPr>
          <w:color w:val="333333"/>
          <w:sz w:val="20"/>
          <w:shd w:val="clear" w:color="auto" w:fill="FFFFFF"/>
        </w:rPr>
        <w:t>yaitu</w:t>
      </w:r>
      <w:proofErr w:type="spellEnd"/>
      <w:r w:rsidRPr="00283F4C">
        <w:rPr>
          <w:color w:val="333333"/>
          <w:sz w:val="20"/>
          <w:shd w:val="clear" w:color="auto" w:fill="FFFFFF"/>
        </w:rPr>
        <w:t xml:space="preserve"> </w:t>
      </w:r>
      <w:proofErr w:type="spellStart"/>
      <w:r w:rsidRPr="00283F4C">
        <w:rPr>
          <w:color w:val="333333"/>
          <w:sz w:val="20"/>
          <w:shd w:val="clear" w:color="auto" w:fill="FFFFFF"/>
        </w:rPr>
        <w:t>terdapat</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pengaruh</w:t>
      </w:r>
      <w:proofErr w:type="spellEnd"/>
      <w:r w:rsidRPr="00283F4C">
        <w:rPr>
          <w:color w:val="333333"/>
          <w:sz w:val="20"/>
          <w:shd w:val="clear" w:color="auto" w:fill="FFFFFF"/>
        </w:rPr>
        <w:t xml:space="preserve"> lama </w:t>
      </w:r>
      <w:proofErr w:type="spellStart"/>
      <w:r w:rsidRPr="00283F4C">
        <w:rPr>
          <w:color w:val="333333"/>
          <w:sz w:val="20"/>
          <w:shd w:val="clear" w:color="auto" w:fill="FFFFFF"/>
        </w:rPr>
        <w:t>simpan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EDTA dan ACD </w:t>
      </w:r>
      <w:proofErr w:type="spellStart"/>
      <w:r w:rsidRPr="00283F4C">
        <w:rPr>
          <w:color w:val="333333"/>
          <w:sz w:val="20"/>
          <w:shd w:val="clear" w:color="auto" w:fill="FFFFFF"/>
        </w:rPr>
        <w:t>terhadap</w:t>
      </w:r>
      <w:proofErr w:type="spellEnd"/>
      <w:r w:rsidRPr="00283F4C">
        <w:rPr>
          <w:color w:val="333333"/>
          <w:sz w:val="20"/>
          <w:shd w:val="clear" w:color="auto" w:fill="FFFFFF"/>
        </w:rPr>
        <w:t xml:space="preserve"> </w:t>
      </w:r>
      <w:proofErr w:type="spellStart"/>
      <w:r w:rsidRPr="00283F4C">
        <w:rPr>
          <w:color w:val="333333"/>
          <w:sz w:val="20"/>
          <w:shd w:val="clear" w:color="auto" w:fill="FFFFFF"/>
        </w:rPr>
        <w:t>derajat</w:t>
      </w:r>
      <w:proofErr w:type="spellEnd"/>
      <w:r w:rsidRPr="00283F4C">
        <w:rPr>
          <w:color w:val="333333"/>
          <w:sz w:val="20"/>
          <w:shd w:val="clear" w:color="auto" w:fill="FFFFFF"/>
        </w:rPr>
        <w:t xml:space="preserve"> </w:t>
      </w:r>
      <w:proofErr w:type="spellStart"/>
      <w:r w:rsidRPr="00283F4C">
        <w:rPr>
          <w:color w:val="333333"/>
          <w:sz w:val="20"/>
          <w:shd w:val="clear" w:color="auto" w:fill="FFFFFF"/>
        </w:rPr>
        <w:t>aglutinasi</w:t>
      </w:r>
      <w:proofErr w:type="spellEnd"/>
      <w:r w:rsidRPr="00283F4C">
        <w:rPr>
          <w:color w:val="333333"/>
          <w:sz w:val="20"/>
          <w:shd w:val="clear" w:color="auto" w:fill="FFFFFF"/>
        </w:rPr>
        <w:t xml:space="preserve"> pada </w:t>
      </w:r>
      <w:proofErr w:type="spellStart"/>
      <w:r w:rsidRPr="00283F4C">
        <w:rPr>
          <w:color w:val="333333"/>
          <w:sz w:val="20"/>
          <w:shd w:val="clear" w:color="auto" w:fill="FFFFFF"/>
        </w:rPr>
        <w:t>pemeriksaan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golongan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darah</w:t>
      </w:r>
      <w:proofErr w:type="spellEnd"/>
      <w:r w:rsidRPr="00283F4C">
        <w:rPr>
          <w:color w:val="333333"/>
          <w:sz w:val="20"/>
          <w:shd w:val="clear" w:color="auto" w:fill="FFFFFF"/>
        </w:rPr>
        <w:t xml:space="preserve"> ABO </w:t>
      </w:r>
      <w:proofErr w:type="spellStart"/>
      <w:r w:rsidRPr="00283F4C">
        <w:rPr>
          <w:color w:val="333333"/>
          <w:sz w:val="20"/>
          <w:shd w:val="clear" w:color="auto" w:fill="FFFFFF"/>
        </w:rPr>
        <w:t>metode</w:t>
      </w:r>
      <w:proofErr w:type="spellEnd"/>
      <w:r w:rsidRPr="00283F4C">
        <w:rPr>
          <w:color w:val="333333"/>
          <w:sz w:val="20"/>
          <w:shd w:val="clear" w:color="auto" w:fill="FFFFFF"/>
        </w:rPr>
        <w:t xml:space="preserve"> </w:t>
      </w:r>
      <w:proofErr w:type="spellStart"/>
      <w:r w:rsidRPr="00283F4C">
        <w:rPr>
          <w:color w:val="333333"/>
          <w:sz w:val="20"/>
          <w:shd w:val="clear" w:color="auto" w:fill="FFFFFF"/>
        </w:rPr>
        <w:t>tabung</w:t>
      </w:r>
      <w:proofErr w:type="spellEnd"/>
      <w:r w:rsidRPr="00283F4C">
        <w:rPr>
          <w:color w:val="333333"/>
          <w:sz w:val="20"/>
          <w:shd w:val="clear" w:color="auto" w:fill="FFFFFF"/>
        </w:rPr>
        <w:t xml:space="preserve"> </w:t>
      </w:r>
      <w:proofErr w:type="spellStart"/>
      <w:r w:rsidRPr="00283F4C">
        <w:rPr>
          <w:color w:val="333333"/>
          <w:sz w:val="20"/>
          <w:shd w:val="clear" w:color="auto" w:fill="FFFFFF"/>
        </w:rPr>
        <w:t>dari</w:t>
      </w:r>
      <w:proofErr w:type="spellEnd"/>
      <w:r w:rsidRPr="00283F4C">
        <w:rPr>
          <w:color w:val="333333"/>
          <w:sz w:val="20"/>
          <w:shd w:val="clear" w:color="auto" w:fill="FFFFFF"/>
        </w:rPr>
        <w:t xml:space="preserve"> 4+ </w:t>
      </w:r>
      <w:proofErr w:type="spellStart"/>
      <w:r w:rsidRPr="00283F4C">
        <w:rPr>
          <w:color w:val="333333"/>
          <w:sz w:val="20"/>
          <w:shd w:val="clear" w:color="auto" w:fill="FFFFFF"/>
        </w:rPr>
        <w:t>menjadi</w:t>
      </w:r>
      <w:proofErr w:type="spellEnd"/>
      <w:r w:rsidRPr="00283F4C">
        <w:rPr>
          <w:color w:val="333333"/>
          <w:sz w:val="20"/>
          <w:shd w:val="clear" w:color="auto" w:fill="FFFFFF"/>
        </w:rPr>
        <w:t xml:space="preserve"> 1+ </w:t>
      </w:r>
      <w:proofErr w:type="spellStart"/>
      <w:r w:rsidRPr="00283F4C">
        <w:rPr>
          <w:color w:val="333333"/>
          <w:sz w:val="20"/>
          <w:shd w:val="clear" w:color="auto" w:fill="FFFFFF"/>
        </w:rPr>
        <w:t>dengan</w:t>
      </w:r>
      <w:proofErr w:type="spellEnd"/>
      <w:r w:rsidRPr="00283F4C">
        <w:rPr>
          <w:color w:val="333333"/>
          <w:sz w:val="20"/>
          <w:shd w:val="clear" w:color="auto" w:fill="FFFFFF"/>
        </w:rPr>
        <w:t xml:space="preserve"> </w:t>
      </w:r>
      <w:proofErr w:type="spellStart"/>
      <w:r w:rsidRPr="00283F4C">
        <w:rPr>
          <w:color w:val="333333"/>
          <w:sz w:val="20"/>
          <w:shd w:val="clear" w:color="auto" w:fill="FFFFFF"/>
        </w:rPr>
        <w:t>penurunan</w:t>
      </w:r>
      <w:proofErr w:type="spellEnd"/>
      <w:r w:rsidRPr="00283F4C">
        <w:rPr>
          <w:color w:val="333333"/>
          <w:sz w:val="20"/>
          <w:shd w:val="clear" w:color="auto" w:fill="FFFFFF"/>
        </w:rPr>
        <w:t xml:space="preserve"> pada lama </w:t>
      </w:r>
      <w:proofErr w:type="spellStart"/>
      <w:r w:rsidRPr="00283F4C">
        <w:rPr>
          <w:color w:val="333333"/>
          <w:sz w:val="20"/>
          <w:shd w:val="clear" w:color="auto" w:fill="FFFFFF"/>
        </w:rPr>
        <w:t>simpan</w:t>
      </w:r>
      <w:proofErr w:type="spellEnd"/>
      <w:r w:rsidRPr="00283F4C">
        <w:rPr>
          <w:color w:val="333333"/>
          <w:sz w:val="20"/>
          <w:shd w:val="clear" w:color="auto" w:fill="FFFFFF"/>
        </w:rPr>
        <w:t xml:space="preserve"> 14 dan 21 </w:t>
      </w:r>
      <w:proofErr w:type="spellStart"/>
      <w:r w:rsidRPr="00283F4C">
        <w:rPr>
          <w:color w:val="333333"/>
          <w:sz w:val="20"/>
          <w:shd w:val="clear" w:color="auto" w:fill="FFFFFF"/>
        </w:rPr>
        <w:t>hari</w:t>
      </w:r>
      <w:proofErr w:type="spellEnd"/>
      <w:r w:rsidRPr="00283F4C">
        <w:rPr>
          <w:color w:val="333333"/>
          <w:sz w:val="20"/>
          <w:shd w:val="clear" w:color="auto" w:fill="FFFFFF"/>
        </w:rPr>
        <w:t xml:space="preserve">. </w:t>
      </w:r>
    </w:p>
    <w:p w14:paraId="582E1D62" w14:textId="77777777" w:rsidR="00796E78" w:rsidRPr="00283F4C" w:rsidRDefault="00796E78" w:rsidP="00796E78">
      <w:pPr>
        <w:jc w:val="both"/>
        <w:rPr>
          <w:b/>
          <w:color w:val="333333"/>
          <w:sz w:val="20"/>
          <w:shd w:val="clear" w:color="auto" w:fill="FFFFFF"/>
        </w:rPr>
      </w:pPr>
    </w:p>
    <w:p w14:paraId="7C2A1D27" w14:textId="77777777" w:rsidR="00796E78" w:rsidRPr="00283F4C" w:rsidRDefault="00796E78" w:rsidP="00796E78">
      <w:pPr>
        <w:rPr>
          <w:b/>
          <w:sz w:val="20"/>
        </w:rPr>
      </w:pPr>
      <w:r w:rsidRPr="00283F4C">
        <w:rPr>
          <w:b/>
          <w:color w:val="333333"/>
          <w:sz w:val="20"/>
          <w:shd w:val="clear" w:color="auto" w:fill="FFFFFF"/>
        </w:rPr>
        <w:t xml:space="preserve">Kata </w:t>
      </w:r>
      <w:proofErr w:type="spellStart"/>
      <w:proofErr w:type="gramStart"/>
      <w:r w:rsidRPr="00283F4C">
        <w:rPr>
          <w:b/>
          <w:color w:val="333333"/>
          <w:sz w:val="20"/>
          <w:shd w:val="clear" w:color="auto" w:fill="FFFFFF"/>
        </w:rPr>
        <w:t>Kunci</w:t>
      </w:r>
      <w:proofErr w:type="spellEnd"/>
      <w:r w:rsidRPr="00283F4C">
        <w:rPr>
          <w:b/>
          <w:color w:val="333333"/>
          <w:sz w:val="20"/>
          <w:shd w:val="clear" w:color="auto" w:fill="FFFFFF"/>
        </w:rPr>
        <w:t xml:space="preserve"> :</w:t>
      </w:r>
      <w:proofErr w:type="gramEnd"/>
      <w:r w:rsidRPr="00283F4C">
        <w:rPr>
          <w:b/>
          <w:color w:val="333333"/>
          <w:sz w:val="20"/>
          <w:shd w:val="clear" w:color="auto" w:fill="FFFFFF"/>
        </w:rPr>
        <w:t xml:space="preserve"> Lama </w:t>
      </w:r>
      <w:proofErr w:type="spellStart"/>
      <w:r w:rsidRPr="00283F4C">
        <w:rPr>
          <w:b/>
          <w:color w:val="333333"/>
          <w:sz w:val="20"/>
          <w:shd w:val="clear" w:color="auto" w:fill="FFFFFF"/>
        </w:rPr>
        <w:t>simpan</w:t>
      </w:r>
      <w:proofErr w:type="spellEnd"/>
      <w:r w:rsidRPr="00283F4C">
        <w:rPr>
          <w:b/>
          <w:color w:val="333333"/>
          <w:sz w:val="20"/>
          <w:shd w:val="clear" w:color="auto" w:fill="FFFFFF"/>
        </w:rPr>
        <w:t xml:space="preserve">, EDTA, ACD, </w:t>
      </w:r>
      <w:proofErr w:type="spellStart"/>
      <w:r w:rsidRPr="00283F4C">
        <w:rPr>
          <w:b/>
          <w:color w:val="333333"/>
          <w:sz w:val="20"/>
          <w:shd w:val="clear" w:color="auto" w:fill="FFFFFF"/>
        </w:rPr>
        <w:t>derajat</w:t>
      </w:r>
      <w:proofErr w:type="spellEnd"/>
      <w:r w:rsidRPr="00283F4C">
        <w:rPr>
          <w:b/>
          <w:color w:val="333333"/>
          <w:sz w:val="20"/>
          <w:shd w:val="clear" w:color="auto" w:fill="FFFFFF"/>
        </w:rPr>
        <w:t xml:space="preserve"> </w:t>
      </w:r>
      <w:proofErr w:type="spellStart"/>
      <w:r w:rsidRPr="00283F4C">
        <w:rPr>
          <w:b/>
          <w:color w:val="333333"/>
          <w:sz w:val="20"/>
          <w:shd w:val="clear" w:color="auto" w:fill="FFFFFF"/>
        </w:rPr>
        <w:t>aglutinasi</w:t>
      </w:r>
      <w:proofErr w:type="spellEnd"/>
    </w:p>
    <w:p w14:paraId="1CB62CF2" w14:textId="77777777" w:rsidR="00AF0D27" w:rsidRPr="00796E78" w:rsidRDefault="00AF0D27" w:rsidP="008A5051">
      <w:pPr>
        <w:rPr>
          <w:iCs/>
          <w:sz w:val="20"/>
          <w:szCs w:val="20"/>
        </w:rPr>
      </w:pPr>
    </w:p>
    <w:p w14:paraId="0D1B2D1D" w14:textId="77777777" w:rsidR="00796E78" w:rsidRDefault="00796E78" w:rsidP="00796E78">
      <w:pPr>
        <w:jc w:val="both"/>
        <w:rPr>
          <w:b/>
          <w:sz w:val="20"/>
          <w:szCs w:val="20"/>
        </w:rPr>
      </w:pPr>
      <w:r w:rsidRPr="00B86FE0">
        <w:rPr>
          <w:b/>
          <w:sz w:val="20"/>
          <w:szCs w:val="20"/>
        </w:rPr>
        <w:t xml:space="preserve">PENDAHULUAN </w:t>
      </w:r>
    </w:p>
    <w:p w14:paraId="669E63A9" w14:textId="77777777" w:rsidR="00796E78" w:rsidRDefault="00796E78" w:rsidP="00796E78">
      <w:pPr>
        <w:jc w:val="both"/>
        <w:rPr>
          <w:b/>
          <w:sz w:val="20"/>
          <w:szCs w:val="20"/>
        </w:rPr>
      </w:pPr>
      <w:proofErr w:type="spellStart"/>
      <w:r>
        <w:rPr>
          <w:b/>
          <w:sz w:val="20"/>
          <w:szCs w:val="20"/>
        </w:rPr>
        <w:t>Latar</w:t>
      </w:r>
      <w:proofErr w:type="spellEnd"/>
      <w:r>
        <w:rPr>
          <w:b/>
          <w:sz w:val="20"/>
          <w:szCs w:val="20"/>
        </w:rPr>
        <w:t xml:space="preserve"> </w:t>
      </w:r>
      <w:proofErr w:type="spellStart"/>
      <w:r>
        <w:rPr>
          <w:b/>
          <w:sz w:val="20"/>
          <w:szCs w:val="20"/>
        </w:rPr>
        <w:t>Belakang</w:t>
      </w:r>
      <w:proofErr w:type="spellEnd"/>
      <w:r>
        <w:rPr>
          <w:b/>
          <w:sz w:val="20"/>
          <w:szCs w:val="20"/>
        </w:rPr>
        <w:t xml:space="preserve"> </w:t>
      </w:r>
    </w:p>
    <w:p w14:paraId="65623816" w14:textId="6D9B519F" w:rsidR="00796E78" w:rsidRPr="00796E78" w:rsidRDefault="00796E78" w:rsidP="00796E78">
      <w:pPr>
        <w:ind w:firstLine="567"/>
        <w:jc w:val="both"/>
        <w:rPr>
          <w:sz w:val="20"/>
        </w:rPr>
      </w:pPr>
      <w:proofErr w:type="spellStart"/>
      <w:r w:rsidRPr="0075504D">
        <w:rPr>
          <w:sz w:val="20"/>
        </w:rPr>
        <w:t>Transfusi</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merupakan</w:t>
      </w:r>
      <w:proofErr w:type="spellEnd"/>
      <w:r w:rsidRPr="0075504D">
        <w:rPr>
          <w:sz w:val="20"/>
        </w:rPr>
        <w:t xml:space="preserve"> </w:t>
      </w:r>
      <w:proofErr w:type="spellStart"/>
      <w:r w:rsidRPr="0075504D">
        <w:rPr>
          <w:sz w:val="20"/>
        </w:rPr>
        <w:t>ilmu</w:t>
      </w:r>
      <w:proofErr w:type="spellEnd"/>
      <w:r w:rsidRPr="0075504D">
        <w:rPr>
          <w:sz w:val="20"/>
        </w:rPr>
        <w:t xml:space="preserve"> </w:t>
      </w:r>
      <w:proofErr w:type="spellStart"/>
      <w:r w:rsidRPr="0075504D">
        <w:rPr>
          <w:sz w:val="20"/>
        </w:rPr>
        <w:t>tentang</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manusia</w:t>
      </w:r>
      <w:proofErr w:type="spellEnd"/>
      <w:r w:rsidRPr="0075504D">
        <w:rPr>
          <w:sz w:val="20"/>
        </w:rPr>
        <w:t xml:space="preserve"> yang </w:t>
      </w:r>
      <w:proofErr w:type="spellStart"/>
      <w:r>
        <w:rPr>
          <w:sz w:val="20"/>
        </w:rPr>
        <w:t>berhubungan</w:t>
      </w:r>
      <w:proofErr w:type="spellEnd"/>
      <w:r w:rsidRPr="0075504D">
        <w:rPr>
          <w:sz w:val="20"/>
        </w:rPr>
        <w:t xml:space="preserve"> </w:t>
      </w:r>
      <w:proofErr w:type="spellStart"/>
      <w:r w:rsidRPr="0075504D">
        <w:rPr>
          <w:sz w:val="20"/>
        </w:rPr>
        <w:t>dengan</w:t>
      </w:r>
      <w:proofErr w:type="spellEnd"/>
      <w:r w:rsidRPr="0075504D">
        <w:rPr>
          <w:sz w:val="20"/>
        </w:rPr>
        <w:t xml:space="preserve"> proses </w:t>
      </w:r>
      <w:proofErr w:type="spellStart"/>
      <w:r w:rsidRPr="0075504D">
        <w:rPr>
          <w:sz w:val="20"/>
        </w:rPr>
        <w:t>pemindahan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dari</w:t>
      </w:r>
      <w:proofErr w:type="spellEnd"/>
      <w:r w:rsidRPr="0075504D">
        <w:rPr>
          <w:sz w:val="20"/>
        </w:rPr>
        <w:t xml:space="preserve"> </w:t>
      </w:r>
      <w:proofErr w:type="spellStart"/>
      <w:r w:rsidRPr="0075504D">
        <w:rPr>
          <w:sz w:val="20"/>
        </w:rPr>
        <w:t>pendonor</w:t>
      </w:r>
      <w:proofErr w:type="spellEnd"/>
      <w:r w:rsidRPr="0075504D">
        <w:rPr>
          <w:sz w:val="20"/>
        </w:rPr>
        <w:t xml:space="preserve"> </w:t>
      </w:r>
      <w:proofErr w:type="spellStart"/>
      <w:r w:rsidRPr="0075504D">
        <w:rPr>
          <w:sz w:val="20"/>
        </w:rPr>
        <w:t>kepada</w:t>
      </w:r>
      <w:proofErr w:type="spellEnd"/>
      <w:r w:rsidRPr="0075504D">
        <w:rPr>
          <w:sz w:val="20"/>
        </w:rPr>
        <w:t xml:space="preserve"> </w:t>
      </w:r>
      <w:proofErr w:type="spellStart"/>
      <w:r w:rsidRPr="0075504D">
        <w:rPr>
          <w:sz w:val="20"/>
        </w:rPr>
        <w:t>penerima</w:t>
      </w:r>
      <w:proofErr w:type="spellEnd"/>
      <w:r w:rsidRPr="0075504D">
        <w:rPr>
          <w:sz w:val="20"/>
        </w:rPr>
        <w:t xml:space="preserve"> donor </w:t>
      </w:r>
      <w:proofErr w:type="spellStart"/>
      <w:r w:rsidRPr="0075504D">
        <w:rPr>
          <w:sz w:val="20"/>
        </w:rPr>
        <w:t>atau</w:t>
      </w:r>
      <w:proofErr w:type="spellEnd"/>
      <w:r w:rsidRPr="0075504D">
        <w:rPr>
          <w:sz w:val="20"/>
        </w:rPr>
        <w:t xml:space="preserve"> </w:t>
      </w:r>
      <w:proofErr w:type="spellStart"/>
      <w:r w:rsidRPr="0075504D">
        <w:rPr>
          <w:sz w:val="20"/>
        </w:rPr>
        <w:t>pasien</w:t>
      </w:r>
      <w:proofErr w:type="spellEnd"/>
      <w:r>
        <w:rPr>
          <w:sz w:val="20"/>
          <w:vertAlign w:val="superscript"/>
        </w:rPr>
        <w:t xml:space="preserve"> (1</w:t>
      </w:r>
      <w:r>
        <w:rPr>
          <w:sz w:val="20"/>
          <w:vertAlign w:val="superscript"/>
        </w:rPr>
        <w:t>2</w:t>
      </w:r>
      <w:r w:rsidRPr="0075504D">
        <w:rPr>
          <w:sz w:val="20"/>
          <w:vertAlign w:val="superscript"/>
        </w:rPr>
        <w:t>)</w:t>
      </w:r>
      <w:r>
        <w:rPr>
          <w:sz w:val="20"/>
        </w:rPr>
        <w:t>.</w:t>
      </w:r>
      <w:r w:rsidRPr="0075504D">
        <w:rPr>
          <w:sz w:val="20"/>
        </w:rPr>
        <w:t xml:space="preserve"> </w:t>
      </w:r>
      <w:proofErr w:type="spellStart"/>
      <w:r w:rsidRPr="0075504D">
        <w:rPr>
          <w:sz w:val="20"/>
        </w:rPr>
        <w:t>Sebelum</w:t>
      </w:r>
      <w:proofErr w:type="spellEnd"/>
      <w:r w:rsidRPr="0075504D">
        <w:rPr>
          <w:sz w:val="20"/>
        </w:rPr>
        <w:t xml:space="preserve"> </w:t>
      </w:r>
      <w:proofErr w:type="spellStart"/>
      <w:r w:rsidRPr="0075504D">
        <w:rPr>
          <w:sz w:val="20"/>
        </w:rPr>
        <w:t>melakukan</w:t>
      </w:r>
      <w:proofErr w:type="spellEnd"/>
      <w:r w:rsidRPr="0075504D">
        <w:rPr>
          <w:sz w:val="20"/>
        </w:rPr>
        <w:t xml:space="preserve"> </w:t>
      </w:r>
      <w:proofErr w:type="spellStart"/>
      <w:r w:rsidRPr="0075504D">
        <w:rPr>
          <w:sz w:val="20"/>
        </w:rPr>
        <w:t>pemberian</w:t>
      </w:r>
      <w:proofErr w:type="spellEnd"/>
      <w:r w:rsidRPr="0075504D">
        <w:rPr>
          <w:sz w:val="20"/>
        </w:rPr>
        <w:t xml:space="preserve"> </w:t>
      </w:r>
      <w:proofErr w:type="spellStart"/>
      <w:r w:rsidRPr="0075504D">
        <w:rPr>
          <w:sz w:val="20"/>
        </w:rPr>
        <w:t>transfusi</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terdapat</w:t>
      </w:r>
      <w:proofErr w:type="spellEnd"/>
      <w:r w:rsidRPr="0075504D">
        <w:rPr>
          <w:sz w:val="20"/>
        </w:rPr>
        <w:t xml:space="preserve"> </w:t>
      </w:r>
      <w:proofErr w:type="spellStart"/>
      <w:r w:rsidRPr="0075504D">
        <w:rPr>
          <w:sz w:val="20"/>
        </w:rPr>
        <w:t>istilah</w:t>
      </w:r>
      <w:proofErr w:type="spellEnd"/>
      <w:r w:rsidRPr="0075504D">
        <w:rPr>
          <w:sz w:val="20"/>
        </w:rPr>
        <w:t xml:space="preserve"> </w:t>
      </w:r>
      <w:r w:rsidRPr="0075504D">
        <w:rPr>
          <w:i/>
          <w:sz w:val="20"/>
        </w:rPr>
        <w:t>pretransfusion testing</w:t>
      </w:r>
      <w:r w:rsidRPr="0075504D">
        <w:rPr>
          <w:sz w:val="20"/>
        </w:rPr>
        <w:t xml:space="preserve"> yang </w:t>
      </w:r>
      <w:proofErr w:type="spellStart"/>
      <w:r w:rsidRPr="0075504D">
        <w:rPr>
          <w:sz w:val="20"/>
        </w:rPr>
        <w:t>merupakan</w:t>
      </w:r>
      <w:proofErr w:type="spellEnd"/>
      <w:r w:rsidRPr="0075504D">
        <w:rPr>
          <w:sz w:val="20"/>
        </w:rPr>
        <w:t xml:space="preserve"> uji </w:t>
      </w:r>
      <w:proofErr w:type="spellStart"/>
      <w:r w:rsidRPr="0075504D">
        <w:rPr>
          <w:sz w:val="20"/>
        </w:rPr>
        <w:t>pratransfusi</w:t>
      </w:r>
      <w:proofErr w:type="spellEnd"/>
      <w:r w:rsidRPr="0075504D">
        <w:rPr>
          <w:sz w:val="20"/>
        </w:rPr>
        <w:t xml:space="preserve"> </w:t>
      </w:r>
      <w:proofErr w:type="spellStart"/>
      <w:r w:rsidRPr="0075504D">
        <w:rPr>
          <w:sz w:val="20"/>
        </w:rPr>
        <w:t>pemeriksaan</w:t>
      </w:r>
      <w:proofErr w:type="spellEnd"/>
      <w:r w:rsidRPr="0075504D">
        <w:rPr>
          <w:sz w:val="20"/>
        </w:rPr>
        <w:t xml:space="preserve"> </w:t>
      </w:r>
      <w:proofErr w:type="spellStart"/>
      <w:r w:rsidRPr="0075504D">
        <w:rPr>
          <w:sz w:val="20"/>
        </w:rPr>
        <w:t>laboratorium</w:t>
      </w:r>
      <w:proofErr w:type="spellEnd"/>
      <w:r w:rsidRPr="0075504D">
        <w:rPr>
          <w:sz w:val="20"/>
        </w:rPr>
        <w:t xml:space="preserve"> yang </w:t>
      </w:r>
      <w:proofErr w:type="spellStart"/>
      <w:r w:rsidRPr="0075504D">
        <w:rPr>
          <w:sz w:val="20"/>
        </w:rPr>
        <w:t>dilakukan</w:t>
      </w:r>
      <w:proofErr w:type="spellEnd"/>
      <w:r w:rsidRPr="0075504D">
        <w:rPr>
          <w:sz w:val="20"/>
        </w:rPr>
        <w:t xml:space="preserve"> </w:t>
      </w:r>
      <w:proofErr w:type="spellStart"/>
      <w:r w:rsidRPr="0075504D">
        <w:rPr>
          <w:sz w:val="20"/>
        </w:rPr>
        <w:t>sebelum</w:t>
      </w:r>
      <w:proofErr w:type="spellEnd"/>
      <w:r w:rsidRPr="0075504D">
        <w:rPr>
          <w:sz w:val="20"/>
        </w:rPr>
        <w:t xml:space="preserve"> </w:t>
      </w:r>
      <w:proofErr w:type="spellStart"/>
      <w:r w:rsidRPr="0075504D">
        <w:rPr>
          <w:sz w:val="20"/>
        </w:rPr>
        <w:t>pemberian</w:t>
      </w:r>
      <w:proofErr w:type="spellEnd"/>
      <w:r w:rsidRPr="0075504D">
        <w:rPr>
          <w:sz w:val="20"/>
        </w:rPr>
        <w:t xml:space="preserve"> </w:t>
      </w:r>
      <w:proofErr w:type="spellStart"/>
      <w:r w:rsidRPr="0075504D">
        <w:rPr>
          <w:sz w:val="20"/>
        </w:rPr>
        <w:t>transfusi</w:t>
      </w:r>
      <w:proofErr w:type="spellEnd"/>
      <w:r w:rsidRPr="0075504D">
        <w:rPr>
          <w:sz w:val="20"/>
        </w:rPr>
        <w:t xml:space="preserve"> </w:t>
      </w:r>
      <w:proofErr w:type="spellStart"/>
      <w:r w:rsidRPr="0075504D">
        <w:rPr>
          <w:sz w:val="20"/>
        </w:rPr>
        <w:t>darah</w:t>
      </w:r>
      <w:proofErr w:type="spellEnd"/>
      <w:r w:rsidRPr="0075504D">
        <w:rPr>
          <w:sz w:val="20"/>
        </w:rPr>
        <w:t xml:space="preserve">. Salah </w:t>
      </w:r>
      <w:proofErr w:type="spellStart"/>
      <w:r w:rsidRPr="0075504D">
        <w:rPr>
          <w:sz w:val="20"/>
        </w:rPr>
        <w:t>satu</w:t>
      </w:r>
      <w:proofErr w:type="spellEnd"/>
      <w:r w:rsidRPr="0075504D">
        <w:rPr>
          <w:sz w:val="20"/>
        </w:rPr>
        <w:t xml:space="preserve"> uji </w:t>
      </w:r>
      <w:proofErr w:type="spellStart"/>
      <w:r w:rsidRPr="0075504D">
        <w:rPr>
          <w:sz w:val="20"/>
        </w:rPr>
        <w:t>pratransfusi</w:t>
      </w:r>
      <w:proofErr w:type="spellEnd"/>
      <w:r w:rsidRPr="0075504D">
        <w:rPr>
          <w:sz w:val="20"/>
        </w:rPr>
        <w:t xml:space="preserve"> pada </w:t>
      </w:r>
      <w:proofErr w:type="spellStart"/>
      <w:r w:rsidRPr="0075504D">
        <w:rPr>
          <w:sz w:val="20"/>
        </w:rPr>
        <w:t>pemeriksaan</w:t>
      </w:r>
      <w:proofErr w:type="spellEnd"/>
      <w:r w:rsidRPr="0075504D">
        <w:rPr>
          <w:sz w:val="20"/>
        </w:rPr>
        <w:t xml:space="preserve"> </w:t>
      </w:r>
      <w:proofErr w:type="spellStart"/>
      <w:r w:rsidRPr="0075504D">
        <w:rPr>
          <w:sz w:val="20"/>
        </w:rPr>
        <w:t>laboratorium</w:t>
      </w:r>
      <w:proofErr w:type="spellEnd"/>
      <w:r w:rsidRPr="0075504D">
        <w:rPr>
          <w:sz w:val="20"/>
        </w:rPr>
        <w:t xml:space="preserve"> yang </w:t>
      </w:r>
      <w:proofErr w:type="spellStart"/>
      <w:r w:rsidRPr="0075504D">
        <w:rPr>
          <w:sz w:val="20"/>
        </w:rPr>
        <w:t>sering</w:t>
      </w:r>
      <w:proofErr w:type="spellEnd"/>
      <w:r w:rsidRPr="0075504D">
        <w:rPr>
          <w:sz w:val="20"/>
        </w:rPr>
        <w:t xml:space="preserve"> </w:t>
      </w:r>
      <w:proofErr w:type="spellStart"/>
      <w:r w:rsidRPr="0075504D">
        <w:rPr>
          <w:sz w:val="20"/>
        </w:rPr>
        <w:t>dilakukan</w:t>
      </w:r>
      <w:proofErr w:type="spellEnd"/>
      <w:r w:rsidRPr="0075504D">
        <w:rPr>
          <w:sz w:val="20"/>
        </w:rPr>
        <w:t xml:space="preserve"> </w:t>
      </w:r>
      <w:proofErr w:type="spellStart"/>
      <w:r w:rsidRPr="0075504D">
        <w:rPr>
          <w:sz w:val="20"/>
        </w:rPr>
        <w:t>yaitu</w:t>
      </w:r>
      <w:proofErr w:type="spellEnd"/>
      <w:r>
        <w:rPr>
          <w:sz w:val="20"/>
        </w:rPr>
        <w:t xml:space="preserve"> </w:t>
      </w:r>
      <w:proofErr w:type="spellStart"/>
      <w:r>
        <w:rPr>
          <w:sz w:val="20"/>
        </w:rPr>
        <w:t>pemeriksaan</w:t>
      </w:r>
      <w:proofErr w:type="spellEnd"/>
      <w:r>
        <w:rPr>
          <w:sz w:val="20"/>
        </w:rPr>
        <w:t xml:space="preserve"> </w:t>
      </w:r>
      <w:proofErr w:type="spellStart"/>
      <w:r>
        <w:rPr>
          <w:sz w:val="20"/>
        </w:rPr>
        <w:t>golongan</w:t>
      </w:r>
      <w:proofErr w:type="spellEnd"/>
      <w:r>
        <w:rPr>
          <w:sz w:val="20"/>
        </w:rPr>
        <w:t xml:space="preserve"> </w:t>
      </w:r>
      <w:proofErr w:type="spellStart"/>
      <w:r>
        <w:rPr>
          <w:sz w:val="20"/>
        </w:rPr>
        <w:t>darah</w:t>
      </w:r>
      <w:proofErr w:type="spellEnd"/>
      <w:r>
        <w:rPr>
          <w:sz w:val="20"/>
        </w:rPr>
        <w:t xml:space="preserve"> </w:t>
      </w:r>
      <w:r>
        <w:rPr>
          <w:sz w:val="20"/>
          <w:vertAlign w:val="superscript"/>
        </w:rPr>
        <w:t>(10</w:t>
      </w:r>
      <w:r w:rsidRPr="0075504D">
        <w:rPr>
          <w:sz w:val="20"/>
          <w:vertAlign w:val="superscript"/>
        </w:rPr>
        <w:t>)</w:t>
      </w:r>
      <w:r>
        <w:rPr>
          <w:sz w:val="20"/>
        </w:rPr>
        <w:t>.</w:t>
      </w:r>
      <w:r w:rsidRPr="0075504D">
        <w:rPr>
          <w:sz w:val="20"/>
        </w:rPr>
        <w:t xml:space="preserve"> </w:t>
      </w:r>
      <w:proofErr w:type="spellStart"/>
      <w:r w:rsidRPr="0075504D">
        <w:rPr>
          <w:sz w:val="20"/>
        </w:rPr>
        <w:t>Pemeriksaan</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merupakan</w:t>
      </w:r>
      <w:proofErr w:type="spellEnd"/>
      <w:r w:rsidRPr="0075504D">
        <w:rPr>
          <w:sz w:val="20"/>
        </w:rPr>
        <w:t xml:space="preserve"> </w:t>
      </w:r>
      <w:proofErr w:type="spellStart"/>
      <w:r w:rsidRPr="0075504D">
        <w:rPr>
          <w:sz w:val="20"/>
        </w:rPr>
        <w:t>pemeriksaan</w:t>
      </w:r>
      <w:proofErr w:type="spellEnd"/>
      <w:r w:rsidRPr="0075504D">
        <w:rPr>
          <w:sz w:val="20"/>
        </w:rPr>
        <w:t xml:space="preserve"> </w:t>
      </w:r>
      <w:proofErr w:type="spellStart"/>
      <w:r w:rsidRPr="0075504D">
        <w:rPr>
          <w:sz w:val="20"/>
        </w:rPr>
        <w:t>mendasar</w:t>
      </w:r>
      <w:proofErr w:type="spellEnd"/>
      <w:r w:rsidRPr="0075504D">
        <w:rPr>
          <w:sz w:val="20"/>
        </w:rPr>
        <w:t xml:space="preserve"> yang </w:t>
      </w:r>
      <w:proofErr w:type="spellStart"/>
      <w:r w:rsidRPr="0075504D">
        <w:rPr>
          <w:sz w:val="20"/>
        </w:rPr>
        <w:t>dipersyaratkan</w:t>
      </w:r>
      <w:proofErr w:type="spellEnd"/>
      <w:r w:rsidRPr="0075504D">
        <w:rPr>
          <w:sz w:val="20"/>
        </w:rPr>
        <w:t xml:space="preserve"> </w:t>
      </w:r>
      <w:proofErr w:type="spellStart"/>
      <w:r w:rsidRPr="0075504D">
        <w:rPr>
          <w:sz w:val="20"/>
        </w:rPr>
        <w:t>sebagai</w:t>
      </w:r>
      <w:proofErr w:type="spellEnd"/>
      <w:r w:rsidRPr="0075504D">
        <w:rPr>
          <w:sz w:val="20"/>
        </w:rPr>
        <w:t xml:space="preserve"> </w:t>
      </w:r>
      <w:proofErr w:type="spellStart"/>
      <w:r w:rsidRPr="0075504D">
        <w:rPr>
          <w:sz w:val="20"/>
        </w:rPr>
        <w:t>upaya</w:t>
      </w:r>
      <w:proofErr w:type="spellEnd"/>
      <w:r w:rsidRPr="0075504D">
        <w:rPr>
          <w:sz w:val="20"/>
        </w:rPr>
        <w:t xml:space="preserve"> </w:t>
      </w:r>
      <w:proofErr w:type="spellStart"/>
      <w:r w:rsidRPr="0075504D">
        <w:rPr>
          <w:sz w:val="20"/>
        </w:rPr>
        <w:t>mencega</w:t>
      </w:r>
      <w:r>
        <w:rPr>
          <w:sz w:val="20"/>
        </w:rPr>
        <w:t>h</w:t>
      </w:r>
      <w:proofErr w:type="spellEnd"/>
      <w:r>
        <w:rPr>
          <w:sz w:val="20"/>
        </w:rPr>
        <w:t xml:space="preserve"> </w:t>
      </w:r>
      <w:proofErr w:type="spellStart"/>
      <w:r>
        <w:rPr>
          <w:sz w:val="20"/>
        </w:rPr>
        <w:t>komplikasi</w:t>
      </w:r>
      <w:proofErr w:type="spellEnd"/>
      <w:r>
        <w:rPr>
          <w:sz w:val="20"/>
        </w:rPr>
        <w:t xml:space="preserve"> </w:t>
      </w:r>
      <w:proofErr w:type="spellStart"/>
      <w:r>
        <w:rPr>
          <w:sz w:val="20"/>
        </w:rPr>
        <w:t>dari</w:t>
      </w:r>
      <w:proofErr w:type="spellEnd"/>
      <w:r>
        <w:rPr>
          <w:sz w:val="20"/>
        </w:rPr>
        <w:t xml:space="preserve"> </w:t>
      </w:r>
      <w:proofErr w:type="spellStart"/>
      <w:r>
        <w:rPr>
          <w:sz w:val="20"/>
        </w:rPr>
        <w:t>penyakit</w:t>
      </w:r>
      <w:proofErr w:type="spellEnd"/>
      <w:r>
        <w:rPr>
          <w:sz w:val="20"/>
        </w:rPr>
        <w:t xml:space="preserve"> </w:t>
      </w:r>
      <w:r>
        <w:rPr>
          <w:sz w:val="20"/>
          <w:vertAlign w:val="superscript"/>
        </w:rPr>
        <w:t>(9</w:t>
      </w:r>
      <w:r w:rsidRPr="0075504D">
        <w:rPr>
          <w:sz w:val="20"/>
          <w:vertAlign w:val="superscript"/>
        </w:rPr>
        <w:t>)</w:t>
      </w:r>
      <w:r>
        <w:rPr>
          <w:sz w:val="20"/>
        </w:rPr>
        <w:t>.</w:t>
      </w:r>
      <w:r>
        <w:rPr>
          <w:sz w:val="20"/>
        </w:rPr>
        <w:t xml:space="preserve"> </w:t>
      </w:r>
      <w:proofErr w:type="spellStart"/>
      <w:r w:rsidRPr="0075504D">
        <w:rPr>
          <w:sz w:val="20"/>
        </w:rPr>
        <w:t>Setiap</w:t>
      </w:r>
      <w:proofErr w:type="spellEnd"/>
      <w:r w:rsidRPr="0075504D">
        <w:rPr>
          <w:sz w:val="20"/>
        </w:rPr>
        <w:t xml:space="preserve"> </w:t>
      </w:r>
      <w:proofErr w:type="spellStart"/>
      <w:r w:rsidRPr="0075504D">
        <w:rPr>
          <w:sz w:val="20"/>
        </w:rPr>
        <w:t>produk</w:t>
      </w:r>
      <w:proofErr w:type="spellEnd"/>
      <w:r w:rsidRPr="0075504D">
        <w:rPr>
          <w:sz w:val="20"/>
        </w:rPr>
        <w:t xml:space="preserve"> </w:t>
      </w:r>
      <w:proofErr w:type="spellStart"/>
      <w:r w:rsidRPr="0075504D">
        <w:rPr>
          <w:sz w:val="20"/>
        </w:rPr>
        <w:t>darah</w:t>
      </w:r>
      <w:proofErr w:type="spellEnd"/>
      <w:r w:rsidRPr="0075504D">
        <w:rPr>
          <w:sz w:val="20"/>
        </w:rPr>
        <w:t xml:space="preserve"> yang </w:t>
      </w:r>
      <w:proofErr w:type="spellStart"/>
      <w:r w:rsidRPr="0075504D">
        <w:rPr>
          <w:sz w:val="20"/>
        </w:rPr>
        <w:t>ditransfusikan</w:t>
      </w:r>
      <w:proofErr w:type="spellEnd"/>
      <w:r w:rsidRPr="0075504D">
        <w:rPr>
          <w:sz w:val="20"/>
        </w:rPr>
        <w:t xml:space="preserve"> </w:t>
      </w:r>
      <w:proofErr w:type="spellStart"/>
      <w:r w:rsidRPr="0075504D">
        <w:rPr>
          <w:sz w:val="20"/>
        </w:rPr>
        <w:t>bisa</w:t>
      </w:r>
      <w:proofErr w:type="spellEnd"/>
      <w:r w:rsidRPr="0075504D">
        <w:rPr>
          <w:sz w:val="20"/>
        </w:rPr>
        <w:t xml:space="preserve"> </w:t>
      </w:r>
      <w:proofErr w:type="spellStart"/>
      <w:r w:rsidRPr="0075504D">
        <w:rPr>
          <w:sz w:val="20"/>
        </w:rPr>
        <w:t>membawa</w:t>
      </w:r>
      <w:proofErr w:type="spellEnd"/>
      <w:r w:rsidRPr="0075504D">
        <w:rPr>
          <w:sz w:val="20"/>
        </w:rPr>
        <w:t xml:space="preserve"> </w:t>
      </w:r>
      <w:proofErr w:type="spellStart"/>
      <w:r w:rsidRPr="0075504D">
        <w:rPr>
          <w:sz w:val="20"/>
        </w:rPr>
        <w:t>risiko</w:t>
      </w:r>
      <w:proofErr w:type="spellEnd"/>
      <w:r w:rsidRPr="0075504D">
        <w:rPr>
          <w:sz w:val="20"/>
        </w:rPr>
        <w:t xml:space="preserve"> </w:t>
      </w:r>
      <w:proofErr w:type="spellStart"/>
      <w:r w:rsidRPr="0075504D">
        <w:rPr>
          <w:sz w:val="20"/>
        </w:rPr>
        <w:t>efek</w:t>
      </w:r>
      <w:proofErr w:type="spellEnd"/>
      <w:r w:rsidRPr="0075504D">
        <w:rPr>
          <w:sz w:val="20"/>
        </w:rPr>
        <w:t xml:space="preserve"> </w:t>
      </w:r>
      <w:proofErr w:type="spellStart"/>
      <w:r w:rsidRPr="0075504D">
        <w:rPr>
          <w:sz w:val="20"/>
        </w:rPr>
        <w:t>samping</w:t>
      </w:r>
      <w:proofErr w:type="spellEnd"/>
      <w:r w:rsidRPr="0075504D">
        <w:rPr>
          <w:sz w:val="20"/>
        </w:rPr>
        <w:t xml:space="preserve"> yang </w:t>
      </w:r>
      <w:proofErr w:type="spellStart"/>
      <w:r w:rsidRPr="0075504D">
        <w:rPr>
          <w:sz w:val="20"/>
        </w:rPr>
        <w:t>dapat</w:t>
      </w:r>
      <w:proofErr w:type="spellEnd"/>
      <w:r w:rsidRPr="0075504D">
        <w:rPr>
          <w:sz w:val="20"/>
        </w:rPr>
        <w:t xml:space="preserve"> </w:t>
      </w:r>
      <w:proofErr w:type="spellStart"/>
      <w:r w:rsidRPr="0075504D">
        <w:rPr>
          <w:sz w:val="20"/>
        </w:rPr>
        <w:t>terjadi</w:t>
      </w:r>
      <w:proofErr w:type="spellEnd"/>
      <w:r w:rsidRPr="0075504D">
        <w:rPr>
          <w:sz w:val="20"/>
        </w:rPr>
        <w:t xml:space="preserve"> </w:t>
      </w:r>
      <w:proofErr w:type="spellStart"/>
      <w:r w:rsidRPr="0075504D">
        <w:rPr>
          <w:sz w:val="20"/>
        </w:rPr>
        <w:t>selama</w:t>
      </w:r>
      <w:proofErr w:type="spellEnd"/>
      <w:r w:rsidRPr="0075504D">
        <w:rPr>
          <w:sz w:val="20"/>
        </w:rPr>
        <w:t xml:space="preserve"> </w:t>
      </w:r>
      <w:proofErr w:type="spellStart"/>
      <w:r w:rsidRPr="0075504D">
        <w:rPr>
          <w:sz w:val="20"/>
        </w:rPr>
        <w:t>atau</w:t>
      </w:r>
      <w:proofErr w:type="spellEnd"/>
      <w:r w:rsidRPr="0075504D">
        <w:rPr>
          <w:sz w:val="20"/>
        </w:rPr>
        <w:t xml:space="preserve"> </w:t>
      </w:r>
      <w:proofErr w:type="spellStart"/>
      <w:r w:rsidRPr="0075504D">
        <w:rPr>
          <w:sz w:val="20"/>
        </w:rPr>
        <w:t>setelah</w:t>
      </w:r>
      <w:proofErr w:type="spellEnd"/>
      <w:r w:rsidRPr="0075504D">
        <w:rPr>
          <w:sz w:val="20"/>
        </w:rPr>
        <w:t xml:space="preserve"> </w:t>
      </w:r>
      <w:proofErr w:type="spellStart"/>
      <w:r w:rsidRPr="0075504D">
        <w:rPr>
          <w:sz w:val="20"/>
        </w:rPr>
        <w:t>dilakukannya</w:t>
      </w:r>
      <w:proofErr w:type="spellEnd"/>
      <w:r w:rsidRPr="0075504D">
        <w:rPr>
          <w:sz w:val="20"/>
        </w:rPr>
        <w:t xml:space="preserve"> </w:t>
      </w:r>
      <w:proofErr w:type="spellStart"/>
      <w:r w:rsidRPr="0075504D">
        <w:rPr>
          <w:sz w:val="20"/>
        </w:rPr>
        <w:t>transfusi</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yang </w:t>
      </w:r>
      <w:proofErr w:type="spellStart"/>
      <w:r w:rsidRPr="0075504D">
        <w:rPr>
          <w:sz w:val="20"/>
        </w:rPr>
        <w:t>tidak</w:t>
      </w:r>
      <w:proofErr w:type="spellEnd"/>
      <w:r w:rsidRPr="0075504D">
        <w:rPr>
          <w:sz w:val="20"/>
        </w:rPr>
        <w:t xml:space="preserve"> </w:t>
      </w:r>
      <w:proofErr w:type="spellStart"/>
      <w:r w:rsidRPr="0075504D">
        <w:rPr>
          <w:sz w:val="20"/>
        </w:rPr>
        <w:t>sesuai</w:t>
      </w:r>
      <w:proofErr w:type="spellEnd"/>
      <w:r w:rsidRPr="0075504D">
        <w:rPr>
          <w:sz w:val="20"/>
        </w:rPr>
        <w:t xml:space="preserve"> </w:t>
      </w:r>
      <w:proofErr w:type="spellStart"/>
      <w:r w:rsidRPr="0075504D">
        <w:rPr>
          <w:sz w:val="20"/>
        </w:rPr>
        <w:t>bisa</w:t>
      </w:r>
      <w:proofErr w:type="spellEnd"/>
      <w:r w:rsidRPr="0075504D">
        <w:rPr>
          <w:sz w:val="20"/>
        </w:rPr>
        <w:t xml:space="preserve"> </w:t>
      </w:r>
      <w:proofErr w:type="spellStart"/>
      <w:r w:rsidRPr="0075504D">
        <w:rPr>
          <w:sz w:val="20"/>
        </w:rPr>
        <w:t>menyebabkan</w:t>
      </w:r>
      <w:proofErr w:type="spellEnd"/>
      <w:r w:rsidRPr="0075504D">
        <w:rPr>
          <w:sz w:val="20"/>
        </w:rPr>
        <w:t xml:space="preserve"> </w:t>
      </w:r>
      <w:proofErr w:type="spellStart"/>
      <w:r w:rsidRPr="0075504D">
        <w:rPr>
          <w:sz w:val="20"/>
        </w:rPr>
        <w:t>reaksi</w:t>
      </w:r>
      <w:proofErr w:type="spellEnd"/>
      <w:r w:rsidRPr="0075504D">
        <w:rPr>
          <w:sz w:val="20"/>
        </w:rPr>
        <w:t xml:space="preserve"> </w:t>
      </w:r>
      <w:proofErr w:type="spellStart"/>
      <w:r w:rsidRPr="0075504D">
        <w:rPr>
          <w:sz w:val="20"/>
        </w:rPr>
        <w:t>imunologis</w:t>
      </w:r>
      <w:proofErr w:type="spellEnd"/>
      <w:r w:rsidRPr="0075504D">
        <w:rPr>
          <w:sz w:val="20"/>
        </w:rPr>
        <w:t xml:space="preserve"> pada </w:t>
      </w:r>
      <w:proofErr w:type="spellStart"/>
      <w:r w:rsidRPr="0075504D">
        <w:rPr>
          <w:sz w:val="20"/>
        </w:rPr>
        <w:t>transfusi</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seperti</w:t>
      </w:r>
      <w:proofErr w:type="spellEnd"/>
      <w:r w:rsidRPr="0075504D">
        <w:rPr>
          <w:sz w:val="20"/>
        </w:rPr>
        <w:t xml:space="preserve"> anemia </w:t>
      </w:r>
      <w:proofErr w:type="spellStart"/>
      <w:r w:rsidRPr="0075504D">
        <w:rPr>
          <w:sz w:val="20"/>
        </w:rPr>
        <w:t>hemolisis</w:t>
      </w:r>
      <w:proofErr w:type="spellEnd"/>
      <w:r w:rsidRPr="0075504D">
        <w:rPr>
          <w:sz w:val="20"/>
        </w:rPr>
        <w:t xml:space="preserve">, </w:t>
      </w:r>
      <w:proofErr w:type="spellStart"/>
      <w:r w:rsidRPr="0075504D">
        <w:rPr>
          <w:sz w:val="20"/>
        </w:rPr>
        <w:t>gagal</w:t>
      </w:r>
      <w:proofErr w:type="spellEnd"/>
      <w:r w:rsidRPr="0075504D">
        <w:rPr>
          <w:sz w:val="20"/>
        </w:rPr>
        <w:t xml:space="preserve"> </w:t>
      </w:r>
      <w:proofErr w:type="spellStart"/>
      <w:r w:rsidRPr="0075504D">
        <w:rPr>
          <w:sz w:val="20"/>
        </w:rPr>
        <w:t>ginjal</w:t>
      </w:r>
      <w:proofErr w:type="spellEnd"/>
      <w:r w:rsidRPr="0075504D">
        <w:rPr>
          <w:sz w:val="20"/>
        </w:rPr>
        <w:t xml:space="preserve">, </w:t>
      </w:r>
      <w:proofErr w:type="spellStart"/>
      <w:r w:rsidRPr="0075504D">
        <w:rPr>
          <w:sz w:val="20"/>
        </w:rPr>
        <w:t>syok</w:t>
      </w:r>
      <w:proofErr w:type="spellEnd"/>
      <w:r w:rsidRPr="0075504D">
        <w:rPr>
          <w:sz w:val="20"/>
        </w:rPr>
        <w:t xml:space="preserve">, dan </w:t>
      </w:r>
      <w:proofErr w:type="spellStart"/>
      <w:r w:rsidRPr="0075504D">
        <w:rPr>
          <w:sz w:val="20"/>
        </w:rPr>
        <w:t>kematian</w:t>
      </w:r>
      <w:proofErr w:type="spellEnd"/>
      <w:r w:rsidRPr="0075504D">
        <w:rPr>
          <w:sz w:val="20"/>
        </w:rPr>
        <w:t xml:space="preserve">. </w:t>
      </w:r>
      <w:proofErr w:type="spellStart"/>
      <w:r w:rsidRPr="0075504D">
        <w:rPr>
          <w:sz w:val="20"/>
        </w:rPr>
        <w:t>Dengan</w:t>
      </w:r>
      <w:proofErr w:type="spellEnd"/>
      <w:r w:rsidRPr="0075504D">
        <w:rPr>
          <w:sz w:val="20"/>
        </w:rPr>
        <w:t xml:space="preserve"> </w:t>
      </w:r>
      <w:proofErr w:type="spellStart"/>
      <w:r w:rsidRPr="0075504D">
        <w:rPr>
          <w:sz w:val="20"/>
        </w:rPr>
        <w:t>demikian</w:t>
      </w:r>
      <w:proofErr w:type="spellEnd"/>
      <w:r w:rsidRPr="0075504D">
        <w:rPr>
          <w:sz w:val="20"/>
        </w:rPr>
        <w:t xml:space="preserve">, </w:t>
      </w:r>
      <w:proofErr w:type="spellStart"/>
      <w:r w:rsidRPr="0075504D">
        <w:rPr>
          <w:sz w:val="20"/>
        </w:rPr>
        <w:t>pemeriksaan</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harus</w:t>
      </w:r>
      <w:proofErr w:type="spellEnd"/>
      <w:r w:rsidRPr="0075504D">
        <w:rPr>
          <w:sz w:val="20"/>
        </w:rPr>
        <w:t xml:space="preserve"> </w:t>
      </w:r>
      <w:proofErr w:type="spellStart"/>
      <w:r w:rsidRPr="0075504D">
        <w:rPr>
          <w:sz w:val="20"/>
        </w:rPr>
        <w:t>dilakukan</w:t>
      </w:r>
      <w:proofErr w:type="spellEnd"/>
      <w:r w:rsidRPr="0075504D">
        <w:rPr>
          <w:sz w:val="20"/>
        </w:rPr>
        <w:t xml:space="preserve"> </w:t>
      </w:r>
      <w:proofErr w:type="spellStart"/>
      <w:r w:rsidRPr="0075504D">
        <w:rPr>
          <w:sz w:val="20"/>
        </w:rPr>
        <w:t>dengan</w:t>
      </w:r>
      <w:proofErr w:type="spellEnd"/>
      <w:r w:rsidRPr="0075504D">
        <w:rPr>
          <w:sz w:val="20"/>
        </w:rPr>
        <w:t xml:space="preserve"> </w:t>
      </w:r>
      <w:proofErr w:type="spellStart"/>
      <w:r w:rsidRPr="0075504D">
        <w:rPr>
          <w:sz w:val="20"/>
        </w:rPr>
        <w:t>metode</w:t>
      </w:r>
      <w:proofErr w:type="spellEnd"/>
      <w:r w:rsidRPr="0075504D">
        <w:rPr>
          <w:sz w:val="20"/>
        </w:rPr>
        <w:t xml:space="preserve"> </w:t>
      </w:r>
      <w:proofErr w:type="spellStart"/>
      <w:r w:rsidRPr="0075504D">
        <w:rPr>
          <w:sz w:val="20"/>
        </w:rPr>
        <w:t>pemeriksaan</w:t>
      </w:r>
      <w:proofErr w:type="spellEnd"/>
      <w:r w:rsidRPr="0075504D">
        <w:rPr>
          <w:sz w:val="20"/>
        </w:rPr>
        <w:t xml:space="preserve"> yang </w:t>
      </w:r>
      <w:proofErr w:type="spellStart"/>
      <w:r w:rsidRPr="0075504D">
        <w:rPr>
          <w:sz w:val="20"/>
        </w:rPr>
        <w:t>akurat</w:t>
      </w:r>
      <w:proofErr w:type="spellEnd"/>
      <w:r w:rsidRPr="0075504D">
        <w:rPr>
          <w:sz w:val="20"/>
        </w:rPr>
        <w:t xml:space="preserve"> agar </w:t>
      </w:r>
      <w:proofErr w:type="spellStart"/>
      <w:r w:rsidRPr="0075504D">
        <w:rPr>
          <w:sz w:val="20"/>
        </w:rPr>
        <w:t>hasil</w:t>
      </w:r>
      <w:proofErr w:type="spellEnd"/>
      <w:r w:rsidRPr="0075504D">
        <w:rPr>
          <w:sz w:val="20"/>
        </w:rPr>
        <w:t xml:space="preserve"> yang </w:t>
      </w:r>
      <w:proofErr w:type="spellStart"/>
      <w:r w:rsidRPr="0075504D">
        <w:rPr>
          <w:sz w:val="20"/>
        </w:rPr>
        <w:t>didapatkan</w:t>
      </w:r>
      <w:proofErr w:type="spellEnd"/>
      <w:r w:rsidRPr="0075504D">
        <w:rPr>
          <w:sz w:val="20"/>
        </w:rPr>
        <w:t xml:space="preserve"> </w:t>
      </w:r>
      <w:proofErr w:type="spellStart"/>
      <w:r w:rsidRPr="0075504D">
        <w:rPr>
          <w:sz w:val="20"/>
        </w:rPr>
        <w:t>sesuai</w:t>
      </w:r>
      <w:proofErr w:type="spellEnd"/>
      <w:r w:rsidRPr="0075504D">
        <w:rPr>
          <w:sz w:val="20"/>
        </w:rPr>
        <w:t xml:space="preserve"> dan </w:t>
      </w:r>
      <w:proofErr w:type="spellStart"/>
      <w:r w:rsidRPr="0075504D">
        <w:rPr>
          <w:sz w:val="20"/>
        </w:rPr>
        <w:t>benar</w:t>
      </w:r>
      <w:proofErr w:type="spellEnd"/>
      <w:r>
        <w:rPr>
          <w:sz w:val="20"/>
        </w:rPr>
        <w:t xml:space="preserve"> </w:t>
      </w:r>
      <w:r>
        <w:rPr>
          <w:sz w:val="20"/>
          <w:vertAlign w:val="superscript"/>
        </w:rPr>
        <w:t>(11</w:t>
      </w:r>
      <w:r w:rsidRPr="0075504D">
        <w:rPr>
          <w:sz w:val="20"/>
          <w:vertAlign w:val="superscript"/>
        </w:rPr>
        <w:t>)</w:t>
      </w:r>
      <w:r>
        <w:rPr>
          <w:sz w:val="20"/>
        </w:rPr>
        <w:t>.</w:t>
      </w:r>
    </w:p>
    <w:p w14:paraId="404AE902" w14:textId="37359C7F" w:rsidR="00796E78" w:rsidRPr="00796E78" w:rsidRDefault="00796E78" w:rsidP="00796E78">
      <w:pPr>
        <w:ind w:firstLine="567"/>
        <w:jc w:val="both"/>
        <w:rPr>
          <w:sz w:val="20"/>
        </w:rPr>
      </w:pPr>
      <w:proofErr w:type="spellStart"/>
      <w:r w:rsidRPr="0075504D">
        <w:rPr>
          <w:sz w:val="20"/>
        </w:rPr>
        <w:t>Menurut</w:t>
      </w:r>
      <w:proofErr w:type="spellEnd"/>
      <w:r w:rsidRPr="0075504D">
        <w:rPr>
          <w:sz w:val="20"/>
        </w:rPr>
        <w:t xml:space="preserve"> </w:t>
      </w:r>
      <w:r w:rsidRPr="0075504D">
        <w:rPr>
          <w:i/>
          <w:sz w:val="20"/>
        </w:rPr>
        <w:t>World Health Organization</w:t>
      </w:r>
      <w:r w:rsidRPr="0075504D">
        <w:rPr>
          <w:sz w:val="20"/>
        </w:rPr>
        <w:t xml:space="preserve"> (WHO), </w:t>
      </w:r>
      <w:proofErr w:type="spellStart"/>
      <w:r w:rsidRPr="0075504D">
        <w:rPr>
          <w:sz w:val="20"/>
        </w:rPr>
        <w:t>kebutuhan</w:t>
      </w:r>
      <w:proofErr w:type="spellEnd"/>
      <w:r w:rsidRPr="0075504D">
        <w:rPr>
          <w:sz w:val="20"/>
        </w:rPr>
        <w:t xml:space="preserve"> </w:t>
      </w:r>
      <w:proofErr w:type="spellStart"/>
      <w:r w:rsidRPr="0075504D">
        <w:rPr>
          <w:sz w:val="20"/>
        </w:rPr>
        <w:t>kantong</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tiap</w:t>
      </w:r>
      <w:proofErr w:type="spellEnd"/>
      <w:r w:rsidRPr="0075504D">
        <w:rPr>
          <w:sz w:val="20"/>
        </w:rPr>
        <w:t xml:space="preserve"> negara </w:t>
      </w:r>
      <w:proofErr w:type="spellStart"/>
      <w:r w:rsidRPr="0075504D">
        <w:rPr>
          <w:sz w:val="20"/>
        </w:rPr>
        <w:t>idealnya</w:t>
      </w:r>
      <w:proofErr w:type="spellEnd"/>
      <w:r w:rsidRPr="0075504D">
        <w:rPr>
          <w:sz w:val="20"/>
        </w:rPr>
        <w:t xml:space="preserve"> </w:t>
      </w:r>
      <w:proofErr w:type="spellStart"/>
      <w:r w:rsidRPr="0075504D">
        <w:rPr>
          <w:sz w:val="20"/>
        </w:rPr>
        <w:t>sebanyak</w:t>
      </w:r>
      <w:proofErr w:type="spellEnd"/>
      <w:r w:rsidRPr="0075504D">
        <w:rPr>
          <w:sz w:val="20"/>
        </w:rPr>
        <w:t xml:space="preserve"> 2% </w:t>
      </w:r>
      <w:proofErr w:type="spellStart"/>
      <w:r w:rsidRPr="0075504D">
        <w:rPr>
          <w:sz w:val="20"/>
        </w:rPr>
        <w:t>dari</w:t>
      </w:r>
      <w:proofErr w:type="spellEnd"/>
      <w:r w:rsidRPr="0075504D">
        <w:rPr>
          <w:sz w:val="20"/>
        </w:rPr>
        <w:t xml:space="preserve"> total </w:t>
      </w:r>
      <w:proofErr w:type="spellStart"/>
      <w:r w:rsidRPr="0075504D">
        <w:rPr>
          <w:sz w:val="20"/>
        </w:rPr>
        <w:t>penduduk</w:t>
      </w:r>
      <w:proofErr w:type="spellEnd"/>
      <w:r w:rsidRPr="0075504D">
        <w:rPr>
          <w:sz w:val="20"/>
        </w:rPr>
        <w:t xml:space="preserve">. Adapun </w:t>
      </w:r>
      <w:proofErr w:type="spellStart"/>
      <w:r w:rsidRPr="0075504D">
        <w:rPr>
          <w:sz w:val="20"/>
        </w:rPr>
        <w:t>menurut</w:t>
      </w:r>
      <w:proofErr w:type="spellEnd"/>
      <w:r w:rsidRPr="0075504D">
        <w:rPr>
          <w:sz w:val="20"/>
        </w:rPr>
        <w:t xml:space="preserve"> </w:t>
      </w:r>
      <w:proofErr w:type="spellStart"/>
      <w:r w:rsidRPr="0075504D">
        <w:rPr>
          <w:sz w:val="20"/>
        </w:rPr>
        <w:t>Palang</w:t>
      </w:r>
      <w:proofErr w:type="spellEnd"/>
      <w:r w:rsidRPr="0075504D">
        <w:rPr>
          <w:sz w:val="20"/>
        </w:rPr>
        <w:t xml:space="preserve"> Merah Indonesia (PMI) pada </w:t>
      </w:r>
      <w:proofErr w:type="spellStart"/>
      <w:r w:rsidRPr="0075504D">
        <w:rPr>
          <w:sz w:val="20"/>
        </w:rPr>
        <w:t>tahun</w:t>
      </w:r>
      <w:proofErr w:type="spellEnd"/>
      <w:r w:rsidRPr="0075504D">
        <w:rPr>
          <w:sz w:val="20"/>
        </w:rPr>
        <w:t xml:space="preserve"> 2023, </w:t>
      </w:r>
      <w:proofErr w:type="spellStart"/>
      <w:r w:rsidRPr="0075504D">
        <w:rPr>
          <w:sz w:val="20"/>
        </w:rPr>
        <w:t>stok</w:t>
      </w:r>
      <w:proofErr w:type="spellEnd"/>
      <w:r w:rsidRPr="0075504D">
        <w:rPr>
          <w:sz w:val="20"/>
        </w:rPr>
        <w:t xml:space="preserve"> </w:t>
      </w:r>
      <w:proofErr w:type="spellStart"/>
      <w:r w:rsidRPr="0075504D">
        <w:rPr>
          <w:sz w:val="20"/>
        </w:rPr>
        <w:t>darah</w:t>
      </w:r>
      <w:proofErr w:type="spellEnd"/>
      <w:r w:rsidRPr="0075504D">
        <w:rPr>
          <w:sz w:val="20"/>
        </w:rPr>
        <w:t xml:space="preserve"> yang </w:t>
      </w:r>
      <w:proofErr w:type="spellStart"/>
      <w:r w:rsidRPr="0075504D">
        <w:rPr>
          <w:sz w:val="20"/>
        </w:rPr>
        <w:t>dimiliki</w:t>
      </w:r>
      <w:proofErr w:type="spellEnd"/>
      <w:r w:rsidRPr="0075504D">
        <w:rPr>
          <w:sz w:val="20"/>
        </w:rPr>
        <w:t xml:space="preserve"> unit donor </w:t>
      </w:r>
      <w:proofErr w:type="spellStart"/>
      <w:r w:rsidRPr="0075504D">
        <w:rPr>
          <w:sz w:val="20"/>
        </w:rPr>
        <w:t>darah</w:t>
      </w:r>
      <w:proofErr w:type="spellEnd"/>
      <w:r w:rsidRPr="0075504D">
        <w:rPr>
          <w:sz w:val="20"/>
        </w:rPr>
        <w:t xml:space="preserve"> (UDD) di </w:t>
      </w:r>
      <w:proofErr w:type="spellStart"/>
      <w:r w:rsidRPr="0075504D">
        <w:rPr>
          <w:sz w:val="20"/>
        </w:rPr>
        <w:t>seluruh</w:t>
      </w:r>
      <w:proofErr w:type="spellEnd"/>
      <w:r w:rsidRPr="0075504D">
        <w:rPr>
          <w:sz w:val="20"/>
        </w:rPr>
        <w:t xml:space="preserve"> Indonesia </w:t>
      </w:r>
      <w:proofErr w:type="spellStart"/>
      <w:r w:rsidRPr="0075504D">
        <w:rPr>
          <w:sz w:val="20"/>
        </w:rPr>
        <w:t>sebanyak</w:t>
      </w:r>
      <w:proofErr w:type="spellEnd"/>
      <w:r w:rsidRPr="0075504D">
        <w:rPr>
          <w:sz w:val="20"/>
        </w:rPr>
        <w:t xml:space="preserve"> 22.438 </w:t>
      </w:r>
      <w:proofErr w:type="spellStart"/>
      <w:r w:rsidRPr="0075504D">
        <w:rPr>
          <w:sz w:val="20"/>
        </w:rPr>
        <w:t>kantong</w:t>
      </w:r>
      <w:proofErr w:type="spellEnd"/>
      <w:r w:rsidRPr="0075504D">
        <w:rPr>
          <w:sz w:val="20"/>
        </w:rPr>
        <w:t xml:space="preserve"> </w:t>
      </w:r>
      <w:proofErr w:type="spellStart"/>
      <w:r w:rsidRPr="0075504D">
        <w:rPr>
          <w:sz w:val="20"/>
        </w:rPr>
        <w:t>darah</w:t>
      </w:r>
      <w:proofErr w:type="spellEnd"/>
      <w:r w:rsidRPr="0075504D">
        <w:rPr>
          <w:sz w:val="20"/>
        </w:rPr>
        <w:t xml:space="preserve"> yang mana </w:t>
      </w:r>
      <w:proofErr w:type="spellStart"/>
      <w:r w:rsidRPr="0075504D">
        <w:rPr>
          <w:sz w:val="20"/>
        </w:rPr>
        <w:t>jumlah</w:t>
      </w:r>
      <w:proofErr w:type="spellEnd"/>
      <w:r w:rsidRPr="0075504D">
        <w:rPr>
          <w:sz w:val="20"/>
        </w:rPr>
        <w:t xml:space="preserve"> </w:t>
      </w:r>
      <w:proofErr w:type="spellStart"/>
      <w:r w:rsidRPr="0075504D">
        <w:rPr>
          <w:sz w:val="20"/>
        </w:rPr>
        <w:t>tersebut</w:t>
      </w:r>
      <w:proofErr w:type="spellEnd"/>
      <w:r w:rsidRPr="0075504D">
        <w:rPr>
          <w:sz w:val="20"/>
        </w:rPr>
        <w:t xml:space="preserve"> </w:t>
      </w:r>
      <w:proofErr w:type="spellStart"/>
      <w:r w:rsidRPr="0075504D">
        <w:rPr>
          <w:sz w:val="20"/>
        </w:rPr>
        <w:t>masih</w:t>
      </w:r>
      <w:proofErr w:type="spellEnd"/>
      <w:r w:rsidRPr="0075504D">
        <w:rPr>
          <w:sz w:val="20"/>
        </w:rPr>
        <w:t xml:space="preserve"> </w:t>
      </w:r>
      <w:proofErr w:type="spellStart"/>
      <w:r w:rsidRPr="0075504D">
        <w:rPr>
          <w:sz w:val="20"/>
        </w:rPr>
        <w:t>jauh</w:t>
      </w:r>
      <w:proofErr w:type="spellEnd"/>
      <w:r w:rsidRPr="0075504D">
        <w:rPr>
          <w:sz w:val="20"/>
        </w:rPr>
        <w:t xml:space="preserve"> di </w:t>
      </w:r>
      <w:proofErr w:type="spellStart"/>
      <w:r w:rsidRPr="0075504D">
        <w:rPr>
          <w:sz w:val="20"/>
        </w:rPr>
        <w:t>bawah</w:t>
      </w:r>
      <w:proofErr w:type="spellEnd"/>
      <w:r w:rsidRPr="0075504D">
        <w:rPr>
          <w:sz w:val="20"/>
        </w:rPr>
        <w:t xml:space="preserve"> </w:t>
      </w:r>
      <w:proofErr w:type="spellStart"/>
      <w:r w:rsidRPr="0075504D">
        <w:rPr>
          <w:sz w:val="20"/>
        </w:rPr>
        <w:t>estimasi</w:t>
      </w:r>
      <w:proofErr w:type="spellEnd"/>
      <w:r w:rsidRPr="0075504D">
        <w:rPr>
          <w:sz w:val="20"/>
        </w:rPr>
        <w:t xml:space="preserve"> </w:t>
      </w:r>
      <w:proofErr w:type="spellStart"/>
      <w:r w:rsidRPr="0075504D">
        <w:rPr>
          <w:sz w:val="20"/>
        </w:rPr>
        <w:t>kebutuhan</w:t>
      </w:r>
      <w:proofErr w:type="spellEnd"/>
      <w:r w:rsidRPr="0075504D">
        <w:rPr>
          <w:sz w:val="20"/>
        </w:rPr>
        <w:t xml:space="preserve"> </w:t>
      </w:r>
      <w:proofErr w:type="spellStart"/>
      <w:r w:rsidRPr="0075504D">
        <w:rPr>
          <w:sz w:val="20"/>
        </w:rPr>
        <w:t>kantong</w:t>
      </w:r>
      <w:proofErr w:type="spellEnd"/>
      <w:r w:rsidRPr="0075504D">
        <w:rPr>
          <w:sz w:val="20"/>
        </w:rPr>
        <w:t xml:space="preserve"> </w:t>
      </w:r>
      <w:proofErr w:type="spellStart"/>
      <w:r w:rsidRPr="0075504D">
        <w:rPr>
          <w:sz w:val="20"/>
        </w:rPr>
        <w:t>darah</w:t>
      </w:r>
      <w:proofErr w:type="spellEnd"/>
      <w:r w:rsidRPr="0075504D">
        <w:rPr>
          <w:sz w:val="20"/>
        </w:rPr>
        <w:t xml:space="preserve"> yang ideal </w:t>
      </w:r>
      <w:proofErr w:type="spellStart"/>
      <w:r w:rsidRPr="0075504D">
        <w:rPr>
          <w:sz w:val="20"/>
        </w:rPr>
        <w:t>sesuai</w:t>
      </w:r>
      <w:proofErr w:type="spellEnd"/>
      <w:r w:rsidRPr="0075504D">
        <w:rPr>
          <w:sz w:val="20"/>
        </w:rPr>
        <w:t xml:space="preserve"> </w:t>
      </w:r>
      <w:proofErr w:type="spellStart"/>
      <w:r w:rsidRPr="0075504D">
        <w:rPr>
          <w:sz w:val="20"/>
        </w:rPr>
        <w:t>standar</w:t>
      </w:r>
      <w:proofErr w:type="spellEnd"/>
      <w:r w:rsidRPr="0075504D">
        <w:rPr>
          <w:sz w:val="20"/>
        </w:rPr>
        <w:t xml:space="preserve"> WHO</w:t>
      </w:r>
      <w:r>
        <w:rPr>
          <w:sz w:val="20"/>
        </w:rPr>
        <w:t xml:space="preserve"> </w:t>
      </w:r>
      <w:r>
        <w:rPr>
          <w:sz w:val="20"/>
          <w:vertAlign w:val="superscript"/>
        </w:rPr>
        <w:t>(14</w:t>
      </w:r>
      <w:r w:rsidRPr="0075504D">
        <w:rPr>
          <w:sz w:val="20"/>
          <w:vertAlign w:val="superscript"/>
        </w:rPr>
        <w:t>)</w:t>
      </w:r>
      <w:r>
        <w:rPr>
          <w:sz w:val="20"/>
        </w:rPr>
        <w:t xml:space="preserve">. </w:t>
      </w:r>
      <w:r w:rsidRPr="0075504D">
        <w:rPr>
          <w:sz w:val="20"/>
        </w:rPr>
        <w:t xml:space="preserve">Pada </w:t>
      </w:r>
      <w:proofErr w:type="spellStart"/>
      <w:r w:rsidRPr="0075504D">
        <w:rPr>
          <w:sz w:val="20"/>
        </w:rPr>
        <w:t>praktek</w:t>
      </w:r>
      <w:proofErr w:type="spellEnd"/>
      <w:r w:rsidRPr="0075504D">
        <w:rPr>
          <w:sz w:val="20"/>
        </w:rPr>
        <w:t xml:space="preserve"> </w:t>
      </w:r>
      <w:proofErr w:type="spellStart"/>
      <w:r w:rsidRPr="0075504D">
        <w:rPr>
          <w:sz w:val="20"/>
        </w:rPr>
        <w:t>kerja</w:t>
      </w:r>
      <w:proofErr w:type="spellEnd"/>
      <w:r w:rsidRPr="0075504D">
        <w:rPr>
          <w:sz w:val="20"/>
        </w:rPr>
        <w:t xml:space="preserve"> di </w:t>
      </w:r>
      <w:proofErr w:type="spellStart"/>
      <w:r w:rsidRPr="0075504D">
        <w:rPr>
          <w:sz w:val="20"/>
        </w:rPr>
        <w:t>instansi</w:t>
      </w:r>
      <w:proofErr w:type="spellEnd"/>
      <w:r w:rsidRPr="0075504D">
        <w:rPr>
          <w:sz w:val="20"/>
        </w:rPr>
        <w:t xml:space="preserve"> </w:t>
      </w:r>
      <w:proofErr w:type="spellStart"/>
      <w:r w:rsidRPr="0075504D">
        <w:rPr>
          <w:sz w:val="20"/>
        </w:rPr>
        <w:t>pendidikan</w:t>
      </w:r>
      <w:proofErr w:type="spellEnd"/>
      <w:r w:rsidRPr="0075504D">
        <w:rPr>
          <w:sz w:val="20"/>
        </w:rPr>
        <w:t xml:space="preserve"> </w:t>
      </w:r>
      <w:proofErr w:type="spellStart"/>
      <w:r w:rsidRPr="0075504D">
        <w:rPr>
          <w:sz w:val="20"/>
        </w:rPr>
        <w:t>Teknologi</w:t>
      </w:r>
      <w:proofErr w:type="spellEnd"/>
      <w:r w:rsidRPr="0075504D">
        <w:rPr>
          <w:sz w:val="20"/>
        </w:rPr>
        <w:t xml:space="preserve"> </w:t>
      </w:r>
      <w:proofErr w:type="spellStart"/>
      <w:r w:rsidRPr="0075504D">
        <w:rPr>
          <w:sz w:val="20"/>
        </w:rPr>
        <w:t>Laboratorium</w:t>
      </w:r>
      <w:proofErr w:type="spellEnd"/>
      <w:r w:rsidRPr="0075504D">
        <w:rPr>
          <w:sz w:val="20"/>
        </w:rPr>
        <w:t xml:space="preserve"> </w:t>
      </w:r>
      <w:proofErr w:type="spellStart"/>
      <w:r w:rsidRPr="0075504D">
        <w:rPr>
          <w:sz w:val="20"/>
        </w:rPr>
        <w:t>Medis</w:t>
      </w:r>
      <w:proofErr w:type="spellEnd"/>
      <w:r w:rsidRPr="0075504D">
        <w:rPr>
          <w:sz w:val="20"/>
        </w:rPr>
        <w:t xml:space="preserve">, salah </w:t>
      </w:r>
      <w:proofErr w:type="spellStart"/>
      <w:r w:rsidRPr="0075504D">
        <w:rPr>
          <w:sz w:val="20"/>
        </w:rPr>
        <w:t>satu</w:t>
      </w:r>
      <w:proofErr w:type="spellEnd"/>
      <w:r w:rsidRPr="0075504D">
        <w:rPr>
          <w:sz w:val="20"/>
        </w:rPr>
        <w:t xml:space="preserve"> </w:t>
      </w:r>
      <w:proofErr w:type="spellStart"/>
      <w:r w:rsidRPr="0075504D">
        <w:rPr>
          <w:sz w:val="20"/>
        </w:rPr>
        <w:t>kompetensi</w:t>
      </w:r>
      <w:proofErr w:type="spellEnd"/>
      <w:r w:rsidRPr="0075504D">
        <w:rPr>
          <w:sz w:val="20"/>
        </w:rPr>
        <w:t xml:space="preserve"> yang </w:t>
      </w:r>
      <w:proofErr w:type="spellStart"/>
      <w:r w:rsidRPr="0075504D">
        <w:rPr>
          <w:sz w:val="20"/>
        </w:rPr>
        <w:t>harus</w:t>
      </w:r>
      <w:proofErr w:type="spellEnd"/>
      <w:r w:rsidRPr="0075504D">
        <w:rPr>
          <w:sz w:val="20"/>
        </w:rPr>
        <w:t xml:space="preserve"> </w:t>
      </w:r>
      <w:proofErr w:type="spellStart"/>
      <w:r w:rsidRPr="0075504D">
        <w:rPr>
          <w:sz w:val="20"/>
        </w:rPr>
        <w:t>dimiliki</w:t>
      </w:r>
      <w:proofErr w:type="spellEnd"/>
      <w:r w:rsidRPr="0075504D">
        <w:rPr>
          <w:sz w:val="20"/>
        </w:rPr>
        <w:t xml:space="preserve"> oleh </w:t>
      </w:r>
      <w:proofErr w:type="spellStart"/>
      <w:r w:rsidRPr="0075504D">
        <w:rPr>
          <w:sz w:val="20"/>
        </w:rPr>
        <w:t>mahasiswa</w:t>
      </w:r>
      <w:proofErr w:type="spellEnd"/>
      <w:r w:rsidRPr="0075504D">
        <w:rPr>
          <w:sz w:val="20"/>
        </w:rPr>
        <w:t xml:space="preserve"> </w:t>
      </w:r>
      <w:proofErr w:type="spellStart"/>
      <w:r w:rsidRPr="0075504D">
        <w:rPr>
          <w:sz w:val="20"/>
        </w:rPr>
        <w:t>adalah</w:t>
      </w:r>
      <w:proofErr w:type="spellEnd"/>
      <w:r w:rsidRPr="0075504D">
        <w:rPr>
          <w:sz w:val="20"/>
        </w:rPr>
        <w:t xml:space="preserve"> </w:t>
      </w:r>
      <w:proofErr w:type="spellStart"/>
      <w:r w:rsidRPr="0075504D">
        <w:rPr>
          <w:sz w:val="20"/>
        </w:rPr>
        <w:t>melakukan</w:t>
      </w:r>
      <w:proofErr w:type="spellEnd"/>
      <w:r w:rsidRPr="0075504D">
        <w:rPr>
          <w:sz w:val="20"/>
        </w:rPr>
        <w:t xml:space="preserve"> </w:t>
      </w:r>
      <w:proofErr w:type="spellStart"/>
      <w:r w:rsidRPr="0075504D">
        <w:rPr>
          <w:sz w:val="20"/>
        </w:rPr>
        <w:t>pemeriksaan</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Dalam</w:t>
      </w:r>
      <w:proofErr w:type="spellEnd"/>
      <w:r w:rsidRPr="0075504D">
        <w:rPr>
          <w:sz w:val="20"/>
        </w:rPr>
        <w:t xml:space="preserve"> </w:t>
      </w:r>
      <w:proofErr w:type="spellStart"/>
      <w:r w:rsidRPr="0075504D">
        <w:rPr>
          <w:sz w:val="20"/>
        </w:rPr>
        <w:t>pelaksanaannya</w:t>
      </w:r>
      <w:proofErr w:type="spellEnd"/>
      <w:r w:rsidRPr="0075504D">
        <w:rPr>
          <w:sz w:val="20"/>
        </w:rPr>
        <w:t xml:space="preserve">, </w:t>
      </w:r>
      <w:proofErr w:type="spellStart"/>
      <w:r w:rsidRPr="0075504D">
        <w:rPr>
          <w:sz w:val="20"/>
        </w:rPr>
        <w:t>seringkali</w:t>
      </w:r>
      <w:proofErr w:type="spellEnd"/>
      <w:r w:rsidRPr="0075504D">
        <w:rPr>
          <w:sz w:val="20"/>
        </w:rPr>
        <w:t xml:space="preserve"> </w:t>
      </w:r>
      <w:proofErr w:type="spellStart"/>
      <w:r w:rsidRPr="0075504D">
        <w:rPr>
          <w:sz w:val="20"/>
        </w:rPr>
        <w:t>melakukan</w:t>
      </w:r>
      <w:proofErr w:type="spellEnd"/>
      <w:r w:rsidRPr="0075504D">
        <w:rPr>
          <w:sz w:val="20"/>
        </w:rPr>
        <w:t xml:space="preserve"> </w:t>
      </w:r>
      <w:proofErr w:type="spellStart"/>
      <w:r w:rsidRPr="0075504D">
        <w:rPr>
          <w:sz w:val="20"/>
        </w:rPr>
        <w:t>tindakan</w:t>
      </w:r>
      <w:proofErr w:type="spellEnd"/>
      <w:r w:rsidRPr="0075504D">
        <w:rPr>
          <w:sz w:val="20"/>
        </w:rPr>
        <w:t xml:space="preserve"> </w:t>
      </w:r>
      <w:proofErr w:type="spellStart"/>
      <w:r w:rsidRPr="0075504D">
        <w:rPr>
          <w:sz w:val="20"/>
        </w:rPr>
        <w:t>pengambilan</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atau</w:t>
      </w:r>
      <w:proofErr w:type="spellEnd"/>
      <w:r w:rsidRPr="0075504D">
        <w:rPr>
          <w:sz w:val="20"/>
        </w:rPr>
        <w:t xml:space="preserve"> </w:t>
      </w:r>
      <w:proofErr w:type="spellStart"/>
      <w:r w:rsidRPr="0075504D">
        <w:rPr>
          <w:sz w:val="20"/>
        </w:rPr>
        <w:t>pembelian</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ke</w:t>
      </w:r>
      <w:proofErr w:type="spellEnd"/>
      <w:r w:rsidRPr="0075504D">
        <w:rPr>
          <w:sz w:val="20"/>
        </w:rPr>
        <w:t xml:space="preserve"> PMI </w:t>
      </w:r>
      <w:proofErr w:type="spellStart"/>
      <w:r w:rsidRPr="0075504D">
        <w:rPr>
          <w:sz w:val="20"/>
        </w:rPr>
        <w:t>sebagai</w:t>
      </w:r>
      <w:proofErr w:type="spellEnd"/>
      <w:r w:rsidRPr="0075504D">
        <w:rPr>
          <w:sz w:val="20"/>
        </w:rPr>
        <w:t xml:space="preserve"> </w:t>
      </w:r>
      <w:proofErr w:type="spellStart"/>
      <w:r w:rsidRPr="0075504D">
        <w:rPr>
          <w:sz w:val="20"/>
        </w:rPr>
        <w:t>penyediaan</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sebelum</w:t>
      </w:r>
      <w:proofErr w:type="spellEnd"/>
      <w:r w:rsidRPr="0075504D">
        <w:rPr>
          <w:sz w:val="20"/>
        </w:rPr>
        <w:t xml:space="preserve"> </w:t>
      </w:r>
      <w:proofErr w:type="spellStart"/>
      <w:r w:rsidRPr="0075504D">
        <w:rPr>
          <w:sz w:val="20"/>
        </w:rPr>
        <w:t>dilakukannya</w:t>
      </w:r>
      <w:proofErr w:type="spellEnd"/>
      <w:r w:rsidRPr="0075504D">
        <w:rPr>
          <w:sz w:val="20"/>
        </w:rPr>
        <w:t xml:space="preserve"> </w:t>
      </w:r>
      <w:proofErr w:type="spellStart"/>
      <w:r w:rsidRPr="0075504D">
        <w:rPr>
          <w:sz w:val="20"/>
        </w:rPr>
        <w:t>praktikum</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Untuk</w:t>
      </w:r>
      <w:proofErr w:type="spellEnd"/>
      <w:r w:rsidRPr="0075504D">
        <w:rPr>
          <w:sz w:val="20"/>
        </w:rPr>
        <w:t xml:space="preserve"> </w:t>
      </w:r>
      <w:proofErr w:type="spellStart"/>
      <w:r w:rsidRPr="0075504D">
        <w:rPr>
          <w:sz w:val="20"/>
        </w:rPr>
        <w:t>meminimalisir</w:t>
      </w:r>
      <w:proofErr w:type="spellEnd"/>
      <w:r w:rsidRPr="0075504D">
        <w:rPr>
          <w:sz w:val="20"/>
        </w:rPr>
        <w:t xml:space="preserve"> </w:t>
      </w:r>
      <w:proofErr w:type="spellStart"/>
      <w:r w:rsidRPr="0075504D">
        <w:rPr>
          <w:sz w:val="20"/>
        </w:rPr>
        <w:t>pembelian</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ke</w:t>
      </w:r>
      <w:proofErr w:type="spellEnd"/>
      <w:r w:rsidRPr="0075504D">
        <w:rPr>
          <w:sz w:val="20"/>
        </w:rPr>
        <w:t xml:space="preserve"> PMI yang </w:t>
      </w:r>
      <w:proofErr w:type="spellStart"/>
      <w:r w:rsidRPr="0075504D">
        <w:rPr>
          <w:sz w:val="20"/>
        </w:rPr>
        <w:t>terus</w:t>
      </w:r>
      <w:proofErr w:type="spellEnd"/>
      <w:r w:rsidRPr="0075504D">
        <w:rPr>
          <w:sz w:val="20"/>
        </w:rPr>
        <w:t xml:space="preserve"> </w:t>
      </w:r>
      <w:proofErr w:type="spellStart"/>
      <w:r w:rsidRPr="0075504D">
        <w:rPr>
          <w:sz w:val="20"/>
        </w:rPr>
        <w:t>menerus</w:t>
      </w:r>
      <w:proofErr w:type="spellEnd"/>
      <w:r w:rsidRPr="0075504D">
        <w:rPr>
          <w:sz w:val="20"/>
        </w:rPr>
        <w:t xml:space="preserve"> </w:t>
      </w:r>
      <w:proofErr w:type="spellStart"/>
      <w:r w:rsidRPr="0075504D">
        <w:rPr>
          <w:sz w:val="20"/>
        </w:rPr>
        <w:t>maka</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darah</w:t>
      </w:r>
      <w:proofErr w:type="spellEnd"/>
      <w:r w:rsidRPr="0075504D">
        <w:rPr>
          <w:sz w:val="20"/>
        </w:rPr>
        <w:t xml:space="preserve"> yang </w:t>
      </w:r>
      <w:proofErr w:type="spellStart"/>
      <w:r w:rsidRPr="0075504D">
        <w:rPr>
          <w:sz w:val="20"/>
        </w:rPr>
        <w:t>sudah</w:t>
      </w:r>
      <w:proofErr w:type="spellEnd"/>
      <w:r w:rsidRPr="0075504D">
        <w:rPr>
          <w:sz w:val="20"/>
        </w:rPr>
        <w:t xml:space="preserve"> </w:t>
      </w:r>
      <w:proofErr w:type="spellStart"/>
      <w:r w:rsidRPr="0075504D">
        <w:rPr>
          <w:sz w:val="20"/>
        </w:rPr>
        <w:t>didapatkan</w:t>
      </w:r>
      <w:proofErr w:type="spellEnd"/>
      <w:r w:rsidRPr="0075504D">
        <w:rPr>
          <w:sz w:val="20"/>
        </w:rPr>
        <w:t xml:space="preserve"> </w:t>
      </w:r>
      <w:proofErr w:type="spellStart"/>
      <w:r w:rsidRPr="0075504D">
        <w:rPr>
          <w:sz w:val="20"/>
        </w:rPr>
        <w:t>sebelumnya</w:t>
      </w:r>
      <w:proofErr w:type="spellEnd"/>
      <w:r w:rsidRPr="0075504D">
        <w:rPr>
          <w:sz w:val="20"/>
        </w:rPr>
        <w:t xml:space="preserve"> </w:t>
      </w:r>
      <w:proofErr w:type="spellStart"/>
      <w:r w:rsidRPr="0075504D">
        <w:rPr>
          <w:sz w:val="20"/>
        </w:rPr>
        <w:t>bisa</w:t>
      </w:r>
      <w:proofErr w:type="spellEnd"/>
      <w:r w:rsidRPr="0075504D">
        <w:rPr>
          <w:sz w:val="20"/>
        </w:rPr>
        <w:t xml:space="preserve"> </w:t>
      </w:r>
      <w:proofErr w:type="spellStart"/>
      <w:r w:rsidRPr="0075504D">
        <w:rPr>
          <w:sz w:val="20"/>
        </w:rPr>
        <w:t>dilakukan</w:t>
      </w:r>
      <w:proofErr w:type="spellEnd"/>
      <w:r w:rsidRPr="0075504D">
        <w:rPr>
          <w:sz w:val="20"/>
        </w:rPr>
        <w:t xml:space="preserve"> </w:t>
      </w:r>
      <w:proofErr w:type="spellStart"/>
      <w:r w:rsidRPr="0075504D">
        <w:rPr>
          <w:sz w:val="20"/>
        </w:rPr>
        <w:t>penyimpanan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untuk</w:t>
      </w:r>
      <w:proofErr w:type="spellEnd"/>
      <w:r w:rsidRPr="0075504D">
        <w:rPr>
          <w:sz w:val="20"/>
        </w:rPr>
        <w:t xml:space="preserve"> </w:t>
      </w:r>
      <w:proofErr w:type="spellStart"/>
      <w:r w:rsidRPr="0075504D">
        <w:rPr>
          <w:sz w:val="20"/>
        </w:rPr>
        <w:t>digunakan</w:t>
      </w:r>
      <w:proofErr w:type="spellEnd"/>
      <w:r w:rsidRPr="0075504D">
        <w:rPr>
          <w:sz w:val="20"/>
        </w:rPr>
        <w:t xml:space="preserve"> pada </w:t>
      </w:r>
      <w:proofErr w:type="spellStart"/>
      <w:r w:rsidRPr="0075504D">
        <w:rPr>
          <w:sz w:val="20"/>
        </w:rPr>
        <w:t>praktikum</w:t>
      </w:r>
      <w:proofErr w:type="spellEnd"/>
      <w:r w:rsidRPr="0075504D">
        <w:rPr>
          <w:sz w:val="20"/>
        </w:rPr>
        <w:t xml:space="preserve"> </w:t>
      </w:r>
      <w:proofErr w:type="spellStart"/>
      <w:r w:rsidRPr="0075504D">
        <w:rPr>
          <w:sz w:val="20"/>
        </w:rPr>
        <w:t>selanjutnya</w:t>
      </w:r>
      <w:proofErr w:type="spellEnd"/>
      <w:r w:rsidRPr="0075504D">
        <w:rPr>
          <w:sz w:val="20"/>
        </w:rPr>
        <w:t xml:space="preserve">. </w:t>
      </w:r>
      <w:proofErr w:type="spellStart"/>
      <w:r w:rsidRPr="0075504D">
        <w:rPr>
          <w:sz w:val="20"/>
        </w:rPr>
        <w:t>Namun</w:t>
      </w:r>
      <w:proofErr w:type="spellEnd"/>
      <w:r w:rsidRPr="0075504D">
        <w:rPr>
          <w:sz w:val="20"/>
        </w:rPr>
        <w:t xml:space="preserve"> </w:t>
      </w:r>
      <w:proofErr w:type="spellStart"/>
      <w:r w:rsidRPr="0075504D">
        <w:rPr>
          <w:sz w:val="20"/>
        </w:rPr>
        <w:t>penyimpanan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harus</w:t>
      </w:r>
      <w:proofErr w:type="spellEnd"/>
      <w:r w:rsidRPr="0075504D">
        <w:rPr>
          <w:sz w:val="20"/>
        </w:rPr>
        <w:t xml:space="preserve"> </w:t>
      </w:r>
      <w:proofErr w:type="spellStart"/>
      <w:r w:rsidRPr="0075504D">
        <w:rPr>
          <w:sz w:val="20"/>
        </w:rPr>
        <w:t>diperhatikan</w:t>
      </w:r>
      <w:proofErr w:type="spellEnd"/>
      <w:r w:rsidRPr="0075504D">
        <w:rPr>
          <w:sz w:val="20"/>
        </w:rPr>
        <w:t xml:space="preserve"> juga </w:t>
      </w:r>
      <w:proofErr w:type="spellStart"/>
      <w:r w:rsidRPr="0075504D">
        <w:rPr>
          <w:sz w:val="20"/>
        </w:rPr>
        <w:t>sebab</w:t>
      </w:r>
      <w:proofErr w:type="spellEnd"/>
      <w:r w:rsidRPr="0075504D">
        <w:rPr>
          <w:sz w:val="20"/>
        </w:rPr>
        <w:t xml:space="preserve"> l</w:t>
      </w:r>
      <w:r w:rsidRPr="0075504D">
        <w:rPr>
          <w:color w:val="000000"/>
          <w:sz w:val="20"/>
        </w:rPr>
        <w:t xml:space="preserve">ama </w:t>
      </w:r>
      <w:proofErr w:type="spellStart"/>
      <w:r w:rsidRPr="0075504D">
        <w:rPr>
          <w:color w:val="000000"/>
          <w:sz w:val="20"/>
        </w:rPr>
        <w:t>darah</w:t>
      </w:r>
      <w:proofErr w:type="spellEnd"/>
      <w:r w:rsidRPr="0075504D">
        <w:rPr>
          <w:color w:val="000000"/>
          <w:sz w:val="20"/>
        </w:rPr>
        <w:t xml:space="preserve"> yang </w:t>
      </w:r>
      <w:proofErr w:type="spellStart"/>
      <w:r w:rsidRPr="0075504D">
        <w:rPr>
          <w:color w:val="000000"/>
          <w:sz w:val="20"/>
        </w:rPr>
        <w:t>disimpan</w:t>
      </w:r>
      <w:proofErr w:type="spellEnd"/>
      <w:r w:rsidRPr="0075504D">
        <w:rPr>
          <w:color w:val="000000"/>
          <w:sz w:val="20"/>
        </w:rPr>
        <w:t xml:space="preserve"> </w:t>
      </w:r>
      <w:proofErr w:type="spellStart"/>
      <w:r w:rsidRPr="0075504D">
        <w:rPr>
          <w:color w:val="000000"/>
          <w:sz w:val="20"/>
        </w:rPr>
        <w:t>berkaitan</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yang </w:t>
      </w:r>
      <w:proofErr w:type="spellStart"/>
      <w:r w:rsidRPr="0075504D">
        <w:rPr>
          <w:color w:val="000000"/>
          <w:sz w:val="20"/>
        </w:rPr>
        <w:t>digunakan</w:t>
      </w:r>
      <w:proofErr w:type="spellEnd"/>
      <w:r w:rsidRPr="0075504D">
        <w:rPr>
          <w:color w:val="000000"/>
          <w:sz w:val="20"/>
        </w:rPr>
        <w:t xml:space="preserve"> </w:t>
      </w:r>
      <w:proofErr w:type="spellStart"/>
      <w:r w:rsidRPr="0075504D">
        <w:rPr>
          <w:color w:val="000000"/>
          <w:sz w:val="20"/>
        </w:rPr>
        <w:t>karena</w:t>
      </w:r>
      <w:proofErr w:type="spellEnd"/>
      <w:r w:rsidRPr="0075504D">
        <w:rPr>
          <w:color w:val="000000"/>
          <w:sz w:val="20"/>
        </w:rPr>
        <w:t xml:space="preserve"> sangat </w:t>
      </w:r>
      <w:proofErr w:type="spellStart"/>
      <w:r w:rsidRPr="0075504D">
        <w:rPr>
          <w:color w:val="000000"/>
          <w:sz w:val="20"/>
        </w:rPr>
        <w:t>berpengaruh</w:t>
      </w:r>
      <w:proofErr w:type="spellEnd"/>
      <w:r w:rsidRPr="0075504D">
        <w:rPr>
          <w:color w:val="000000"/>
          <w:sz w:val="20"/>
        </w:rPr>
        <w:t xml:space="preserve"> </w:t>
      </w:r>
      <w:proofErr w:type="spellStart"/>
      <w:r w:rsidRPr="0075504D">
        <w:rPr>
          <w:color w:val="000000"/>
          <w:sz w:val="20"/>
        </w:rPr>
        <w:t>terhadap</w:t>
      </w:r>
      <w:proofErr w:type="spellEnd"/>
      <w:r w:rsidRPr="0075504D">
        <w:rPr>
          <w:color w:val="000000"/>
          <w:sz w:val="20"/>
        </w:rPr>
        <w:t xml:space="preserve"> </w:t>
      </w:r>
      <w:proofErr w:type="spellStart"/>
      <w:r w:rsidRPr="0075504D">
        <w:rPr>
          <w:color w:val="000000"/>
          <w:sz w:val="20"/>
        </w:rPr>
        <w:t>struktur</w:t>
      </w:r>
      <w:proofErr w:type="spellEnd"/>
      <w:r w:rsidRPr="0075504D">
        <w:rPr>
          <w:color w:val="000000"/>
          <w:sz w:val="20"/>
        </w:rPr>
        <w:t xml:space="preserve"> dan </w:t>
      </w:r>
      <w:proofErr w:type="spellStart"/>
      <w:r w:rsidRPr="0075504D">
        <w:rPr>
          <w:color w:val="000000"/>
          <w:sz w:val="20"/>
        </w:rPr>
        <w:t>fungsi</w:t>
      </w:r>
      <w:proofErr w:type="spellEnd"/>
      <w:r w:rsidRPr="0075504D">
        <w:rPr>
          <w:color w:val="000000"/>
          <w:sz w:val="20"/>
        </w:rPr>
        <w:t xml:space="preserve"> </w:t>
      </w:r>
      <w:proofErr w:type="spellStart"/>
      <w:r w:rsidRPr="0075504D">
        <w:rPr>
          <w:color w:val="000000"/>
          <w:sz w:val="20"/>
        </w:rPr>
        <w:t>eritrosit</w:t>
      </w:r>
      <w:proofErr w:type="spellEnd"/>
      <w:r w:rsidRPr="0075504D">
        <w:rPr>
          <w:color w:val="000000"/>
          <w:sz w:val="20"/>
        </w:rPr>
        <w:t xml:space="preserve">. </w:t>
      </w:r>
      <w:proofErr w:type="spellStart"/>
      <w:r w:rsidRPr="0075504D">
        <w:rPr>
          <w:color w:val="000000"/>
          <w:sz w:val="20"/>
        </w:rPr>
        <w:t>Terdapat</w:t>
      </w:r>
      <w:proofErr w:type="spellEnd"/>
      <w:r w:rsidRPr="0075504D">
        <w:rPr>
          <w:color w:val="000000"/>
          <w:sz w:val="20"/>
        </w:rPr>
        <w:t xml:space="preserve"> salah </w:t>
      </w:r>
      <w:proofErr w:type="spellStart"/>
      <w:r w:rsidRPr="0075504D">
        <w:rPr>
          <w:color w:val="000000"/>
          <w:sz w:val="20"/>
        </w:rPr>
        <w:t>satu</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yang </w:t>
      </w:r>
      <w:proofErr w:type="spellStart"/>
      <w:r w:rsidRPr="0075504D">
        <w:rPr>
          <w:color w:val="000000"/>
          <w:sz w:val="20"/>
        </w:rPr>
        <w:t>sering</w:t>
      </w:r>
      <w:proofErr w:type="spellEnd"/>
      <w:r w:rsidRPr="0075504D">
        <w:rPr>
          <w:color w:val="000000"/>
          <w:sz w:val="20"/>
        </w:rPr>
        <w:t xml:space="preserve"> </w:t>
      </w:r>
      <w:proofErr w:type="spellStart"/>
      <w:r w:rsidRPr="0075504D">
        <w:rPr>
          <w:color w:val="000000"/>
          <w:sz w:val="20"/>
        </w:rPr>
        <w:t>digunakan</w:t>
      </w:r>
      <w:proofErr w:type="spellEnd"/>
      <w:r w:rsidRPr="0075504D">
        <w:rPr>
          <w:color w:val="000000"/>
          <w:sz w:val="20"/>
        </w:rPr>
        <w:t xml:space="preserve"> </w:t>
      </w:r>
      <w:proofErr w:type="spellStart"/>
      <w:r w:rsidRPr="0075504D">
        <w:rPr>
          <w:color w:val="000000"/>
          <w:sz w:val="20"/>
        </w:rPr>
        <w:t>dalam</w:t>
      </w:r>
      <w:proofErr w:type="spellEnd"/>
      <w:r w:rsidRPr="0075504D">
        <w:rPr>
          <w:color w:val="000000"/>
          <w:sz w:val="20"/>
        </w:rPr>
        <w:t xml:space="preserve"> </w:t>
      </w:r>
      <w:proofErr w:type="spellStart"/>
      <w:r w:rsidRPr="0075504D">
        <w:rPr>
          <w:color w:val="000000"/>
          <w:sz w:val="20"/>
        </w:rPr>
        <w:t>pemeriksaan</w:t>
      </w:r>
      <w:proofErr w:type="spellEnd"/>
      <w:r w:rsidRPr="0075504D">
        <w:rPr>
          <w:color w:val="000000"/>
          <w:sz w:val="20"/>
        </w:rPr>
        <w:t xml:space="preserve"> </w:t>
      </w:r>
      <w:proofErr w:type="spellStart"/>
      <w:r w:rsidRPr="0075504D">
        <w:rPr>
          <w:color w:val="000000"/>
          <w:sz w:val="20"/>
        </w:rPr>
        <w:t>hematologi</w:t>
      </w:r>
      <w:proofErr w:type="spellEnd"/>
      <w:r w:rsidRPr="0075504D">
        <w:rPr>
          <w:color w:val="000000"/>
          <w:sz w:val="20"/>
        </w:rPr>
        <w:t xml:space="preserve">, </w:t>
      </w:r>
      <w:proofErr w:type="spellStart"/>
      <w:r w:rsidRPr="0075504D">
        <w:rPr>
          <w:color w:val="000000"/>
          <w:sz w:val="20"/>
        </w:rPr>
        <w:t>yaitu</w:t>
      </w:r>
      <w:proofErr w:type="spellEnd"/>
      <w:r w:rsidRPr="0075504D">
        <w:rPr>
          <w:color w:val="000000"/>
          <w:sz w:val="20"/>
        </w:rPr>
        <w:t xml:space="preserve"> </w:t>
      </w:r>
      <w:r w:rsidRPr="0075504D">
        <w:rPr>
          <w:i/>
          <w:color w:val="000000"/>
          <w:sz w:val="20"/>
        </w:rPr>
        <w:t xml:space="preserve">Ethylene Diamine </w:t>
      </w:r>
      <w:proofErr w:type="spellStart"/>
      <w:r w:rsidRPr="0075504D">
        <w:rPr>
          <w:i/>
          <w:color w:val="000000"/>
          <w:sz w:val="20"/>
        </w:rPr>
        <w:t>Tetraacetik</w:t>
      </w:r>
      <w:proofErr w:type="spellEnd"/>
      <w:r w:rsidRPr="0075504D">
        <w:rPr>
          <w:i/>
          <w:color w:val="000000"/>
          <w:sz w:val="20"/>
        </w:rPr>
        <w:t xml:space="preserve"> Acid</w:t>
      </w:r>
      <w:r w:rsidRPr="0075504D">
        <w:rPr>
          <w:color w:val="000000"/>
          <w:sz w:val="20"/>
        </w:rPr>
        <w:t xml:space="preserve"> (EDTA). </w:t>
      </w:r>
      <w:proofErr w:type="spellStart"/>
      <w:r w:rsidRPr="0075504D">
        <w:rPr>
          <w:color w:val="000000"/>
          <w:sz w:val="20"/>
        </w:rPr>
        <w:t>Menurut</w:t>
      </w:r>
      <w:proofErr w:type="spellEnd"/>
      <w:r w:rsidRPr="0075504D">
        <w:rPr>
          <w:color w:val="000000"/>
          <w:sz w:val="20"/>
        </w:rPr>
        <w:t xml:space="preserve"> </w:t>
      </w:r>
      <w:proofErr w:type="spellStart"/>
      <w:r w:rsidRPr="0075504D">
        <w:rPr>
          <w:color w:val="000000"/>
          <w:sz w:val="20"/>
        </w:rPr>
        <w:t>Permenkes</w:t>
      </w:r>
      <w:proofErr w:type="spellEnd"/>
      <w:r w:rsidRPr="0075504D">
        <w:rPr>
          <w:color w:val="000000"/>
          <w:sz w:val="20"/>
        </w:rPr>
        <w:t xml:space="preserve"> </w:t>
      </w:r>
      <w:proofErr w:type="spellStart"/>
      <w:r w:rsidRPr="0075504D">
        <w:rPr>
          <w:color w:val="000000"/>
          <w:sz w:val="20"/>
        </w:rPr>
        <w:t>tahun</w:t>
      </w:r>
      <w:proofErr w:type="spellEnd"/>
      <w:r w:rsidRPr="0075504D">
        <w:rPr>
          <w:color w:val="000000"/>
          <w:sz w:val="20"/>
        </w:rPr>
        <w:t xml:space="preserve"> 2015, </w:t>
      </w:r>
      <w:proofErr w:type="spellStart"/>
      <w:r w:rsidRPr="0075504D">
        <w:rPr>
          <w:color w:val="000000"/>
          <w:sz w:val="20"/>
        </w:rPr>
        <w:t>stabilitas</w:t>
      </w:r>
      <w:proofErr w:type="spellEnd"/>
      <w:r w:rsidRPr="0075504D">
        <w:rPr>
          <w:color w:val="000000"/>
          <w:sz w:val="20"/>
        </w:rPr>
        <w:t xml:space="preserve"> </w:t>
      </w:r>
      <w:proofErr w:type="spellStart"/>
      <w:r w:rsidRPr="0075504D">
        <w:rPr>
          <w:color w:val="000000"/>
          <w:sz w:val="20"/>
        </w:rPr>
        <w:t>penggunaan</w:t>
      </w:r>
      <w:proofErr w:type="spellEnd"/>
      <w:r w:rsidRPr="0075504D">
        <w:rPr>
          <w:color w:val="000000"/>
          <w:sz w:val="20"/>
        </w:rPr>
        <w:t xml:space="preserve"> EDTA </w:t>
      </w:r>
      <w:proofErr w:type="spellStart"/>
      <w:r w:rsidRPr="0075504D">
        <w:rPr>
          <w:color w:val="000000"/>
          <w:sz w:val="20"/>
        </w:rPr>
        <w:t>untuk</w:t>
      </w:r>
      <w:proofErr w:type="spellEnd"/>
      <w:r w:rsidRPr="0075504D">
        <w:rPr>
          <w:color w:val="000000"/>
          <w:sz w:val="20"/>
        </w:rPr>
        <w:t xml:space="preserve"> </w:t>
      </w:r>
      <w:proofErr w:type="spellStart"/>
      <w:r w:rsidRPr="0075504D">
        <w:rPr>
          <w:color w:val="000000"/>
          <w:sz w:val="20"/>
        </w:rPr>
        <w:t>pemeriksaan</w:t>
      </w:r>
      <w:proofErr w:type="spellEnd"/>
      <w:r w:rsidRPr="0075504D">
        <w:rPr>
          <w:color w:val="000000"/>
          <w:sz w:val="20"/>
        </w:rPr>
        <w:t xml:space="preserve"> </w:t>
      </w:r>
      <w:proofErr w:type="spellStart"/>
      <w:r w:rsidRPr="0075504D">
        <w:rPr>
          <w:color w:val="000000"/>
          <w:sz w:val="20"/>
        </w:rPr>
        <w:t>golongan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yang </w:t>
      </w:r>
      <w:proofErr w:type="spellStart"/>
      <w:r w:rsidRPr="0075504D">
        <w:rPr>
          <w:color w:val="000000"/>
          <w:sz w:val="20"/>
        </w:rPr>
        <w:t>disimpan</w:t>
      </w:r>
      <w:proofErr w:type="spellEnd"/>
      <w:r w:rsidRPr="0075504D">
        <w:rPr>
          <w:color w:val="000000"/>
          <w:sz w:val="20"/>
        </w:rPr>
        <w:t xml:space="preserve"> pada </w:t>
      </w:r>
      <w:proofErr w:type="spellStart"/>
      <w:r w:rsidRPr="0075504D">
        <w:rPr>
          <w:color w:val="000000"/>
          <w:sz w:val="20"/>
        </w:rPr>
        <w:t>suhu</w:t>
      </w:r>
      <w:proofErr w:type="spellEnd"/>
      <w:r w:rsidRPr="0075504D">
        <w:rPr>
          <w:color w:val="000000"/>
          <w:sz w:val="20"/>
        </w:rPr>
        <w:t xml:space="preserve"> refrigerator (4-8</w:t>
      </w:r>
      <w:r>
        <w:rPr>
          <w:color w:val="000000"/>
          <w:sz w:val="20"/>
        </w:rPr>
        <w:t xml:space="preserve"> </w:t>
      </w:r>
      <w:proofErr w:type="spellStart"/>
      <w:r w:rsidRPr="0075504D">
        <w:rPr>
          <w:color w:val="000000"/>
          <w:sz w:val="20"/>
          <w:vertAlign w:val="superscript"/>
        </w:rPr>
        <w:t>o</w:t>
      </w:r>
      <w:r>
        <w:rPr>
          <w:color w:val="000000"/>
          <w:sz w:val="20"/>
        </w:rPr>
        <w:t>C</w:t>
      </w:r>
      <w:proofErr w:type="spellEnd"/>
      <w:r>
        <w:rPr>
          <w:color w:val="000000"/>
          <w:sz w:val="20"/>
        </w:rPr>
        <w:t xml:space="preserve">) </w:t>
      </w:r>
      <w:proofErr w:type="spellStart"/>
      <w:r>
        <w:rPr>
          <w:color w:val="000000"/>
          <w:sz w:val="20"/>
        </w:rPr>
        <w:t>yaitu</w:t>
      </w:r>
      <w:proofErr w:type="spellEnd"/>
      <w:r>
        <w:rPr>
          <w:color w:val="000000"/>
          <w:sz w:val="20"/>
        </w:rPr>
        <w:t xml:space="preserve"> minimal 7 </w:t>
      </w:r>
      <w:proofErr w:type="spellStart"/>
      <w:r>
        <w:rPr>
          <w:color w:val="000000"/>
          <w:sz w:val="20"/>
        </w:rPr>
        <w:t>hari</w:t>
      </w:r>
      <w:proofErr w:type="spellEnd"/>
      <w:r>
        <w:rPr>
          <w:color w:val="000000"/>
          <w:sz w:val="20"/>
        </w:rPr>
        <w:t xml:space="preserve"> </w:t>
      </w:r>
      <w:r>
        <w:rPr>
          <w:color w:val="000000"/>
          <w:sz w:val="20"/>
          <w:vertAlign w:val="superscript"/>
        </w:rPr>
        <w:t>(15</w:t>
      </w:r>
      <w:r w:rsidRPr="0075504D">
        <w:rPr>
          <w:color w:val="000000"/>
          <w:sz w:val="20"/>
          <w:vertAlign w:val="superscript"/>
        </w:rPr>
        <w:t>)</w:t>
      </w:r>
      <w:r>
        <w:rPr>
          <w:color w:val="000000"/>
          <w:sz w:val="20"/>
        </w:rPr>
        <w:t>.</w:t>
      </w:r>
    </w:p>
    <w:p w14:paraId="1A76D2C3" w14:textId="500239C5" w:rsidR="00796E78" w:rsidRDefault="00796E78" w:rsidP="00796E78">
      <w:pPr>
        <w:ind w:firstLine="567"/>
        <w:jc w:val="both"/>
        <w:rPr>
          <w:sz w:val="20"/>
        </w:rPr>
      </w:pPr>
      <w:proofErr w:type="spellStart"/>
      <w:r w:rsidRPr="0075504D">
        <w:rPr>
          <w:color w:val="000000"/>
          <w:sz w:val="20"/>
        </w:rPr>
        <w:t>Berdasarkan</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yang </w:t>
      </w:r>
      <w:proofErr w:type="spellStart"/>
      <w:r w:rsidRPr="0075504D">
        <w:rPr>
          <w:color w:val="000000"/>
          <w:sz w:val="20"/>
        </w:rPr>
        <w:t>sudah</w:t>
      </w:r>
      <w:proofErr w:type="spellEnd"/>
      <w:r w:rsidRPr="0075504D">
        <w:rPr>
          <w:color w:val="000000"/>
          <w:sz w:val="20"/>
        </w:rPr>
        <w:t xml:space="preserve"> </w:t>
      </w:r>
      <w:proofErr w:type="spellStart"/>
      <w:r w:rsidRPr="0075504D">
        <w:rPr>
          <w:color w:val="000000"/>
          <w:sz w:val="20"/>
        </w:rPr>
        <w:t>dilakukan</w:t>
      </w:r>
      <w:proofErr w:type="spellEnd"/>
      <w:r w:rsidRPr="0075504D">
        <w:rPr>
          <w:color w:val="000000"/>
          <w:sz w:val="20"/>
        </w:rPr>
        <w:t xml:space="preserve"> </w:t>
      </w:r>
      <w:proofErr w:type="spellStart"/>
      <w:r w:rsidRPr="0075504D">
        <w:rPr>
          <w:color w:val="000000"/>
          <w:sz w:val="20"/>
        </w:rPr>
        <w:t>sebelumnya</w:t>
      </w:r>
      <w:proofErr w:type="spellEnd"/>
      <w:r w:rsidRPr="0075504D">
        <w:rPr>
          <w:color w:val="000000"/>
          <w:sz w:val="20"/>
        </w:rPr>
        <w:t xml:space="preserve"> </w:t>
      </w:r>
      <w:proofErr w:type="spellStart"/>
      <w:r w:rsidRPr="0075504D">
        <w:rPr>
          <w:color w:val="000000"/>
          <w:sz w:val="20"/>
        </w:rPr>
        <w:t>mengenai</w:t>
      </w:r>
      <w:proofErr w:type="spellEnd"/>
      <w:r w:rsidRPr="0075504D">
        <w:rPr>
          <w:color w:val="000000"/>
          <w:sz w:val="20"/>
        </w:rPr>
        <w:t xml:space="preserve"> </w:t>
      </w:r>
      <w:proofErr w:type="spellStart"/>
      <w:r w:rsidRPr="0075504D">
        <w:rPr>
          <w:color w:val="000000"/>
          <w:sz w:val="20"/>
        </w:rPr>
        <w:t>pengaruh</w:t>
      </w:r>
      <w:proofErr w:type="spellEnd"/>
      <w:r w:rsidRPr="0075504D">
        <w:rPr>
          <w:color w:val="000000"/>
          <w:sz w:val="20"/>
        </w:rPr>
        <w:t xml:space="preserve"> </w:t>
      </w:r>
      <w:proofErr w:type="spellStart"/>
      <w:r w:rsidRPr="0075504D">
        <w:rPr>
          <w:color w:val="000000"/>
          <w:sz w:val="20"/>
        </w:rPr>
        <w:t>suhu</w:t>
      </w:r>
      <w:proofErr w:type="spellEnd"/>
      <w:r w:rsidRPr="0075504D">
        <w:rPr>
          <w:color w:val="000000"/>
          <w:sz w:val="20"/>
        </w:rPr>
        <w:t xml:space="preserve"> dan lama </w:t>
      </w:r>
      <w:proofErr w:type="spellStart"/>
      <w:r w:rsidRPr="0075504D">
        <w:rPr>
          <w:color w:val="000000"/>
          <w:sz w:val="20"/>
        </w:rPr>
        <w:t>simpan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K</w:t>
      </w:r>
      <w:r w:rsidRPr="0075504D">
        <w:rPr>
          <w:color w:val="000000"/>
          <w:sz w:val="20"/>
          <w:vertAlign w:val="subscript"/>
        </w:rPr>
        <w:t>3</w:t>
      </w:r>
      <w:r w:rsidRPr="0075504D">
        <w:rPr>
          <w:color w:val="000000"/>
          <w:sz w:val="20"/>
        </w:rPr>
        <w:t xml:space="preserve">EDTA </w:t>
      </w:r>
      <w:proofErr w:type="spellStart"/>
      <w:r w:rsidRPr="0075504D">
        <w:rPr>
          <w:color w:val="000000"/>
          <w:sz w:val="20"/>
        </w:rPr>
        <w:t>terhadap</w:t>
      </w:r>
      <w:proofErr w:type="spellEnd"/>
      <w:r w:rsidRPr="0075504D">
        <w:rPr>
          <w:color w:val="000000"/>
          <w:sz w:val="20"/>
        </w:rPr>
        <w:t xml:space="preserve"> </w:t>
      </w:r>
      <w:proofErr w:type="spellStart"/>
      <w:r w:rsidRPr="0075504D">
        <w:rPr>
          <w:color w:val="000000"/>
          <w:sz w:val="20"/>
        </w:rPr>
        <w:t>hasil</w:t>
      </w:r>
      <w:proofErr w:type="spellEnd"/>
      <w:r w:rsidRPr="0075504D">
        <w:rPr>
          <w:color w:val="000000"/>
          <w:sz w:val="20"/>
        </w:rPr>
        <w:t xml:space="preserve"> </w:t>
      </w:r>
      <w:proofErr w:type="spellStart"/>
      <w:r w:rsidRPr="0075504D">
        <w:rPr>
          <w:color w:val="000000"/>
          <w:sz w:val="20"/>
        </w:rPr>
        <w:t>pemeriksaan</w:t>
      </w:r>
      <w:proofErr w:type="spellEnd"/>
      <w:r w:rsidRPr="0075504D">
        <w:rPr>
          <w:color w:val="000000"/>
          <w:sz w:val="20"/>
        </w:rPr>
        <w:t xml:space="preserve"> </w:t>
      </w:r>
      <w:proofErr w:type="spellStart"/>
      <w:r w:rsidRPr="0075504D">
        <w:rPr>
          <w:color w:val="000000"/>
          <w:sz w:val="20"/>
        </w:rPr>
        <w:t>golongan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ABO </w:t>
      </w:r>
      <w:proofErr w:type="spellStart"/>
      <w:r w:rsidRPr="0075504D">
        <w:rPr>
          <w:color w:val="000000"/>
          <w:sz w:val="20"/>
        </w:rPr>
        <w:t>metode</w:t>
      </w:r>
      <w:proofErr w:type="spellEnd"/>
      <w:r w:rsidRPr="0075504D">
        <w:rPr>
          <w:color w:val="000000"/>
          <w:sz w:val="20"/>
        </w:rPr>
        <w:t xml:space="preserve"> </w:t>
      </w:r>
      <w:proofErr w:type="spellStart"/>
      <w:r w:rsidRPr="0075504D">
        <w:rPr>
          <w:color w:val="000000"/>
          <w:sz w:val="20"/>
        </w:rPr>
        <w:t>tabung</w:t>
      </w:r>
      <w:proofErr w:type="spellEnd"/>
      <w:r>
        <w:rPr>
          <w:color w:val="000000"/>
          <w:sz w:val="20"/>
        </w:rPr>
        <w:t>,</w:t>
      </w:r>
      <w:r w:rsidRPr="0075504D">
        <w:rPr>
          <w:color w:val="000000"/>
          <w:sz w:val="20"/>
        </w:rPr>
        <w:t xml:space="preserve"> </w:t>
      </w:r>
      <w:proofErr w:type="spellStart"/>
      <w:r w:rsidRPr="0075504D">
        <w:rPr>
          <w:color w:val="000000"/>
          <w:sz w:val="20"/>
        </w:rPr>
        <w:t>didapatkan</w:t>
      </w:r>
      <w:proofErr w:type="spellEnd"/>
      <w:r w:rsidRPr="0075504D">
        <w:rPr>
          <w:color w:val="000000"/>
          <w:sz w:val="20"/>
        </w:rPr>
        <w:t xml:space="preserve"> </w:t>
      </w:r>
      <w:proofErr w:type="spellStart"/>
      <w:r>
        <w:rPr>
          <w:color w:val="000000"/>
          <w:sz w:val="20"/>
        </w:rPr>
        <w:t>hasil</w:t>
      </w:r>
      <w:proofErr w:type="spellEnd"/>
      <w:r>
        <w:rPr>
          <w:color w:val="000000"/>
          <w:sz w:val="20"/>
        </w:rPr>
        <w:t xml:space="preserve"> </w:t>
      </w:r>
      <w:proofErr w:type="spellStart"/>
      <w:r w:rsidRPr="0075504D">
        <w:rPr>
          <w:color w:val="000000"/>
          <w:sz w:val="20"/>
        </w:rPr>
        <w:t>bahwa</w:t>
      </w:r>
      <w:proofErr w:type="spellEnd"/>
      <w:r w:rsidRPr="0075504D">
        <w:rPr>
          <w:color w:val="000000"/>
          <w:sz w:val="20"/>
        </w:rPr>
        <w:t xml:space="preserve"> </w:t>
      </w:r>
      <w:proofErr w:type="spellStart"/>
      <w:r w:rsidRPr="0075504D">
        <w:rPr>
          <w:color w:val="000000"/>
          <w:sz w:val="20"/>
        </w:rPr>
        <w:t>tidak</w:t>
      </w:r>
      <w:proofErr w:type="spellEnd"/>
      <w:r w:rsidRPr="0075504D">
        <w:rPr>
          <w:color w:val="000000"/>
          <w:sz w:val="20"/>
        </w:rPr>
        <w:t xml:space="preserve"> </w:t>
      </w:r>
      <w:proofErr w:type="spellStart"/>
      <w:r w:rsidRPr="0075504D">
        <w:rPr>
          <w:color w:val="000000"/>
          <w:sz w:val="20"/>
        </w:rPr>
        <w:t>terdapat</w:t>
      </w:r>
      <w:proofErr w:type="spellEnd"/>
      <w:r w:rsidRPr="0075504D">
        <w:rPr>
          <w:color w:val="000000"/>
          <w:sz w:val="20"/>
        </w:rPr>
        <w:t xml:space="preserve"> </w:t>
      </w:r>
      <w:proofErr w:type="spellStart"/>
      <w:r w:rsidRPr="0075504D">
        <w:rPr>
          <w:color w:val="000000"/>
          <w:sz w:val="20"/>
        </w:rPr>
        <w:t>pengaruh</w:t>
      </w:r>
      <w:proofErr w:type="spellEnd"/>
      <w:r w:rsidRPr="0075504D">
        <w:rPr>
          <w:color w:val="000000"/>
          <w:sz w:val="20"/>
        </w:rPr>
        <w:t xml:space="preserve"> </w:t>
      </w:r>
      <w:proofErr w:type="spellStart"/>
      <w:r w:rsidRPr="0075504D">
        <w:rPr>
          <w:color w:val="000000"/>
          <w:sz w:val="20"/>
        </w:rPr>
        <w:t>penyimpanan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secara</w:t>
      </w:r>
      <w:proofErr w:type="spellEnd"/>
      <w:r w:rsidRPr="0075504D">
        <w:rPr>
          <w:color w:val="000000"/>
          <w:sz w:val="20"/>
        </w:rPr>
        <w:t xml:space="preserve"> </w:t>
      </w:r>
      <w:proofErr w:type="spellStart"/>
      <w:r w:rsidRPr="0075504D">
        <w:rPr>
          <w:color w:val="000000"/>
          <w:sz w:val="20"/>
        </w:rPr>
        <w:t>signifikan</w:t>
      </w:r>
      <w:proofErr w:type="spellEnd"/>
      <w:r w:rsidRPr="0075504D">
        <w:rPr>
          <w:color w:val="000000"/>
          <w:sz w:val="20"/>
        </w:rPr>
        <w:t xml:space="preserve"> </w:t>
      </w:r>
      <w:proofErr w:type="spellStart"/>
      <w:r w:rsidRPr="0075504D">
        <w:rPr>
          <w:color w:val="000000"/>
          <w:sz w:val="20"/>
        </w:rPr>
        <w:t>selama</w:t>
      </w:r>
      <w:proofErr w:type="spellEnd"/>
      <w:r w:rsidRPr="0075504D">
        <w:rPr>
          <w:color w:val="000000"/>
          <w:sz w:val="20"/>
        </w:rPr>
        <w:t xml:space="preserve"> 72 jam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penyimpanan</w:t>
      </w:r>
      <w:proofErr w:type="spellEnd"/>
      <w:r w:rsidRPr="0075504D">
        <w:rPr>
          <w:color w:val="000000"/>
          <w:sz w:val="20"/>
        </w:rPr>
        <w:t xml:space="preserve"> di </w:t>
      </w:r>
      <w:proofErr w:type="spellStart"/>
      <w:r w:rsidRPr="0075504D">
        <w:rPr>
          <w:color w:val="000000"/>
          <w:sz w:val="20"/>
        </w:rPr>
        <w:t>suhu</w:t>
      </w:r>
      <w:proofErr w:type="spellEnd"/>
      <w:r w:rsidRPr="0075504D">
        <w:rPr>
          <w:color w:val="000000"/>
          <w:sz w:val="20"/>
        </w:rPr>
        <w:t xml:space="preserve"> </w:t>
      </w:r>
      <w:proofErr w:type="spellStart"/>
      <w:r w:rsidRPr="0075504D">
        <w:rPr>
          <w:color w:val="000000"/>
          <w:sz w:val="20"/>
        </w:rPr>
        <w:t>ruang</w:t>
      </w:r>
      <w:proofErr w:type="spellEnd"/>
      <w:r w:rsidRPr="0075504D">
        <w:rPr>
          <w:color w:val="000000"/>
          <w:sz w:val="20"/>
        </w:rPr>
        <w:t xml:space="preserve"> (20-25</w:t>
      </w:r>
      <w:r>
        <w:rPr>
          <w:color w:val="000000"/>
          <w:sz w:val="20"/>
        </w:rPr>
        <w:t xml:space="preserve"> </w:t>
      </w:r>
      <w:proofErr w:type="spellStart"/>
      <w:r w:rsidRPr="0075504D">
        <w:rPr>
          <w:color w:val="000000"/>
          <w:sz w:val="20"/>
          <w:vertAlign w:val="superscript"/>
        </w:rPr>
        <w:t>o</w:t>
      </w:r>
      <w:r w:rsidRPr="0075504D">
        <w:rPr>
          <w:color w:val="000000"/>
          <w:sz w:val="20"/>
        </w:rPr>
        <w:t>C</w:t>
      </w:r>
      <w:proofErr w:type="spellEnd"/>
      <w:r w:rsidRPr="0075504D">
        <w:rPr>
          <w:color w:val="000000"/>
          <w:sz w:val="20"/>
        </w:rPr>
        <w:t xml:space="preserve">) dan di </w:t>
      </w:r>
      <w:proofErr w:type="spellStart"/>
      <w:r w:rsidRPr="0075504D">
        <w:rPr>
          <w:color w:val="000000"/>
          <w:sz w:val="20"/>
        </w:rPr>
        <w:t>suhu</w:t>
      </w:r>
      <w:proofErr w:type="spellEnd"/>
      <w:r w:rsidRPr="0075504D">
        <w:rPr>
          <w:color w:val="000000"/>
          <w:sz w:val="20"/>
        </w:rPr>
        <w:t xml:space="preserve"> refrigerator (2-8</w:t>
      </w:r>
      <w:r>
        <w:rPr>
          <w:color w:val="000000"/>
          <w:sz w:val="20"/>
        </w:rPr>
        <w:t xml:space="preserve"> </w:t>
      </w:r>
      <w:proofErr w:type="spellStart"/>
      <w:r w:rsidRPr="0075504D">
        <w:rPr>
          <w:color w:val="000000"/>
          <w:sz w:val="20"/>
          <w:vertAlign w:val="superscript"/>
        </w:rPr>
        <w:t>o</w:t>
      </w:r>
      <w:r w:rsidRPr="0075504D">
        <w:rPr>
          <w:color w:val="000000"/>
          <w:sz w:val="20"/>
        </w:rPr>
        <w:t>C</w:t>
      </w:r>
      <w:proofErr w:type="spellEnd"/>
      <w:r w:rsidRPr="0075504D">
        <w:rPr>
          <w:color w:val="000000"/>
          <w:sz w:val="20"/>
        </w:rPr>
        <w:t xml:space="preserve">) yang </w:t>
      </w:r>
      <w:proofErr w:type="spellStart"/>
      <w:r w:rsidRPr="0075504D">
        <w:rPr>
          <w:color w:val="000000"/>
          <w:sz w:val="20"/>
        </w:rPr>
        <w:t>dimana</w:t>
      </w:r>
      <w:proofErr w:type="spellEnd"/>
      <w:r w:rsidRPr="0075504D">
        <w:rPr>
          <w:color w:val="000000"/>
          <w:sz w:val="20"/>
        </w:rPr>
        <w:t xml:space="preserve"> </w:t>
      </w:r>
      <w:proofErr w:type="spellStart"/>
      <w:r w:rsidRPr="0075504D">
        <w:rPr>
          <w:color w:val="000000"/>
          <w:sz w:val="20"/>
        </w:rPr>
        <w:t>hasil</w:t>
      </w:r>
      <w:proofErr w:type="spellEnd"/>
      <w:r w:rsidRPr="0075504D">
        <w:rPr>
          <w:color w:val="000000"/>
          <w:sz w:val="20"/>
        </w:rPr>
        <w:t xml:space="preserve"> </w:t>
      </w:r>
      <w:proofErr w:type="spellStart"/>
      <w:r w:rsidRPr="0075504D">
        <w:rPr>
          <w:color w:val="000000"/>
          <w:sz w:val="20"/>
        </w:rPr>
        <w:t>derajat</w:t>
      </w:r>
      <w:proofErr w:type="spellEnd"/>
      <w:r w:rsidRPr="0075504D">
        <w:rPr>
          <w:color w:val="000000"/>
          <w:sz w:val="20"/>
        </w:rPr>
        <w:t xml:space="preserve"> </w:t>
      </w:r>
      <w:proofErr w:type="spellStart"/>
      <w:r w:rsidRPr="0075504D">
        <w:rPr>
          <w:color w:val="000000"/>
          <w:sz w:val="20"/>
        </w:rPr>
        <w:t>aglutinasi</w:t>
      </w:r>
      <w:proofErr w:type="spellEnd"/>
      <w:r w:rsidRPr="0075504D">
        <w:rPr>
          <w:color w:val="000000"/>
          <w:sz w:val="20"/>
        </w:rPr>
        <w:t xml:space="preserve"> pada </w:t>
      </w:r>
      <w:proofErr w:type="spellStart"/>
      <w:r w:rsidRPr="0075504D">
        <w:rPr>
          <w:color w:val="000000"/>
          <w:sz w:val="20"/>
        </w:rPr>
        <w:t>suhu</w:t>
      </w:r>
      <w:proofErr w:type="spellEnd"/>
      <w:r w:rsidRPr="0075504D">
        <w:rPr>
          <w:color w:val="000000"/>
          <w:sz w:val="20"/>
        </w:rPr>
        <w:t xml:space="preserve"> </w:t>
      </w:r>
      <w:proofErr w:type="spellStart"/>
      <w:r w:rsidRPr="0075504D">
        <w:rPr>
          <w:color w:val="000000"/>
          <w:sz w:val="20"/>
        </w:rPr>
        <w:t>ruang</w:t>
      </w:r>
      <w:proofErr w:type="spellEnd"/>
      <w:r w:rsidRPr="0075504D">
        <w:rPr>
          <w:color w:val="000000"/>
          <w:sz w:val="20"/>
        </w:rPr>
        <w:t xml:space="preserve"> (20-25</w:t>
      </w:r>
      <w:r>
        <w:rPr>
          <w:color w:val="000000"/>
          <w:sz w:val="20"/>
        </w:rPr>
        <w:t xml:space="preserve"> </w:t>
      </w:r>
      <w:proofErr w:type="spellStart"/>
      <w:r w:rsidRPr="0075504D">
        <w:rPr>
          <w:color w:val="000000"/>
          <w:sz w:val="20"/>
          <w:vertAlign w:val="superscript"/>
        </w:rPr>
        <w:t>o</w:t>
      </w:r>
      <w:r w:rsidRPr="0075504D">
        <w:rPr>
          <w:color w:val="000000"/>
          <w:sz w:val="20"/>
        </w:rPr>
        <w:t>C</w:t>
      </w:r>
      <w:proofErr w:type="spellEnd"/>
      <w:r w:rsidRPr="0075504D">
        <w:rPr>
          <w:color w:val="000000"/>
          <w:sz w:val="20"/>
        </w:rPr>
        <w:t>) dan refrigerator (2-8</w:t>
      </w:r>
      <w:r>
        <w:rPr>
          <w:color w:val="000000"/>
          <w:sz w:val="20"/>
        </w:rPr>
        <w:t xml:space="preserve"> </w:t>
      </w:r>
      <w:proofErr w:type="spellStart"/>
      <w:r w:rsidRPr="0075504D">
        <w:rPr>
          <w:color w:val="000000"/>
          <w:sz w:val="20"/>
          <w:vertAlign w:val="superscript"/>
        </w:rPr>
        <w:t>o</w:t>
      </w:r>
      <w:r w:rsidRPr="0075504D">
        <w:rPr>
          <w:color w:val="000000"/>
          <w:sz w:val="20"/>
        </w:rPr>
        <w:t>C</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lama </w:t>
      </w:r>
      <w:proofErr w:type="spellStart"/>
      <w:r w:rsidRPr="0075504D">
        <w:rPr>
          <w:color w:val="000000"/>
          <w:sz w:val="20"/>
        </w:rPr>
        <w:t>simpan</w:t>
      </w:r>
      <w:proofErr w:type="spellEnd"/>
      <w:r w:rsidRPr="0075504D">
        <w:rPr>
          <w:color w:val="000000"/>
          <w:sz w:val="20"/>
        </w:rPr>
        <w:t xml:space="preserve"> </w:t>
      </w:r>
      <w:proofErr w:type="spellStart"/>
      <w:r w:rsidRPr="0075504D">
        <w:rPr>
          <w:color w:val="000000"/>
          <w:sz w:val="20"/>
        </w:rPr>
        <w:t>segera</w:t>
      </w:r>
      <w:proofErr w:type="spellEnd"/>
      <w:r w:rsidRPr="0075504D">
        <w:rPr>
          <w:color w:val="000000"/>
          <w:sz w:val="20"/>
        </w:rPr>
        <w:t xml:space="preserve"> </w:t>
      </w:r>
      <w:proofErr w:type="spellStart"/>
      <w:r w:rsidRPr="0075504D">
        <w:rPr>
          <w:color w:val="000000"/>
          <w:sz w:val="20"/>
        </w:rPr>
        <w:t>didapatkan</w:t>
      </w:r>
      <w:proofErr w:type="spellEnd"/>
      <w:r w:rsidRPr="0075504D">
        <w:rPr>
          <w:color w:val="000000"/>
          <w:sz w:val="20"/>
        </w:rPr>
        <w:t xml:space="preserve"> </w:t>
      </w:r>
      <w:proofErr w:type="spellStart"/>
      <w:r w:rsidRPr="0075504D">
        <w:rPr>
          <w:color w:val="000000"/>
          <w:sz w:val="20"/>
        </w:rPr>
        <w:t>hasil</w:t>
      </w:r>
      <w:proofErr w:type="spellEnd"/>
      <w:r w:rsidRPr="0075504D">
        <w:rPr>
          <w:color w:val="000000"/>
          <w:sz w:val="20"/>
        </w:rPr>
        <w:t xml:space="preserve"> 4+, </w:t>
      </w:r>
      <w:proofErr w:type="spellStart"/>
      <w:r w:rsidRPr="0075504D">
        <w:rPr>
          <w:color w:val="000000"/>
          <w:sz w:val="20"/>
        </w:rPr>
        <w:t>namun</w:t>
      </w:r>
      <w:proofErr w:type="spellEnd"/>
      <w:r w:rsidRPr="0075504D">
        <w:rPr>
          <w:color w:val="000000"/>
          <w:sz w:val="20"/>
        </w:rPr>
        <w:t xml:space="preserve"> </w:t>
      </w:r>
      <w:proofErr w:type="spellStart"/>
      <w:r w:rsidRPr="0075504D">
        <w:rPr>
          <w:color w:val="000000"/>
          <w:sz w:val="20"/>
        </w:rPr>
        <w:t>terjadi</w:t>
      </w:r>
      <w:proofErr w:type="spellEnd"/>
      <w:r w:rsidRPr="0075504D">
        <w:rPr>
          <w:color w:val="000000"/>
          <w:sz w:val="20"/>
        </w:rPr>
        <w:t xml:space="preserve"> </w:t>
      </w:r>
      <w:proofErr w:type="spellStart"/>
      <w:r w:rsidRPr="0075504D">
        <w:rPr>
          <w:color w:val="000000"/>
          <w:sz w:val="20"/>
        </w:rPr>
        <w:t>penurunan</w:t>
      </w:r>
      <w:proofErr w:type="spellEnd"/>
      <w:r w:rsidRPr="0075504D">
        <w:rPr>
          <w:color w:val="000000"/>
          <w:sz w:val="20"/>
        </w:rPr>
        <w:t xml:space="preserve"> </w:t>
      </w:r>
      <w:proofErr w:type="spellStart"/>
      <w:r w:rsidRPr="0075504D">
        <w:rPr>
          <w:color w:val="000000"/>
          <w:sz w:val="20"/>
        </w:rPr>
        <w:t>derajat</w:t>
      </w:r>
      <w:proofErr w:type="spellEnd"/>
      <w:r w:rsidRPr="0075504D">
        <w:rPr>
          <w:color w:val="000000"/>
          <w:sz w:val="20"/>
        </w:rPr>
        <w:t xml:space="preserve"> </w:t>
      </w:r>
      <w:proofErr w:type="spellStart"/>
      <w:r w:rsidRPr="0075504D">
        <w:rPr>
          <w:color w:val="000000"/>
          <w:sz w:val="20"/>
        </w:rPr>
        <w:t>aglutinasi</w:t>
      </w:r>
      <w:proofErr w:type="spellEnd"/>
      <w:r w:rsidRPr="0075504D">
        <w:rPr>
          <w:color w:val="000000"/>
          <w:sz w:val="20"/>
        </w:rPr>
        <w:t xml:space="preserve"> pada lama </w:t>
      </w:r>
      <w:proofErr w:type="spellStart"/>
      <w:r w:rsidRPr="0075504D">
        <w:rPr>
          <w:color w:val="000000"/>
          <w:sz w:val="20"/>
        </w:rPr>
        <w:t>simpan</w:t>
      </w:r>
      <w:proofErr w:type="spellEnd"/>
      <w:r w:rsidRPr="0075504D">
        <w:rPr>
          <w:color w:val="000000"/>
          <w:sz w:val="20"/>
        </w:rPr>
        <w:t xml:space="preserve"> 24 jam, 48 jam, dan 72 jam di </w:t>
      </w:r>
      <w:proofErr w:type="spellStart"/>
      <w:r w:rsidRPr="0075504D">
        <w:rPr>
          <w:color w:val="000000"/>
          <w:sz w:val="20"/>
        </w:rPr>
        <w:t>suhu</w:t>
      </w:r>
      <w:proofErr w:type="spellEnd"/>
      <w:r w:rsidRPr="0075504D">
        <w:rPr>
          <w:color w:val="000000"/>
          <w:sz w:val="20"/>
        </w:rPr>
        <w:t xml:space="preserve"> </w:t>
      </w:r>
      <w:proofErr w:type="spellStart"/>
      <w:r w:rsidRPr="0075504D">
        <w:rPr>
          <w:color w:val="000000"/>
          <w:sz w:val="20"/>
        </w:rPr>
        <w:t>ruang</w:t>
      </w:r>
      <w:proofErr w:type="spellEnd"/>
      <w:r w:rsidRPr="0075504D">
        <w:rPr>
          <w:color w:val="000000"/>
          <w:sz w:val="20"/>
        </w:rPr>
        <w:t xml:space="preserve"> (20-25</w:t>
      </w:r>
      <w:r>
        <w:rPr>
          <w:color w:val="000000"/>
          <w:sz w:val="20"/>
        </w:rPr>
        <w:t xml:space="preserve"> </w:t>
      </w:r>
      <w:proofErr w:type="spellStart"/>
      <w:r w:rsidRPr="0075504D">
        <w:rPr>
          <w:color w:val="000000"/>
          <w:sz w:val="20"/>
          <w:vertAlign w:val="superscript"/>
        </w:rPr>
        <w:t>o</w:t>
      </w:r>
      <w:r>
        <w:rPr>
          <w:color w:val="000000"/>
          <w:sz w:val="20"/>
        </w:rPr>
        <w:t>C</w:t>
      </w:r>
      <w:proofErr w:type="spellEnd"/>
      <w:r>
        <w:rPr>
          <w:color w:val="000000"/>
          <w:sz w:val="20"/>
        </w:rPr>
        <w:t xml:space="preserve">) </w:t>
      </w:r>
      <w:proofErr w:type="spellStart"/>
      <w:r>
        <w:rPr>
          <w:color w:val="000000"/>
          <w:sz w:val="20"/>
        </w:rPr>
        <w:t>yaitu</w:t>
      </w:r>
      <w:proofErr w:type="spellEnd"/>
      <w:r>
        <w:rPr>
          <w:color w:val="000000"/>
          <w:sz w:val="20"/>
        </w:rPr>
        <w:t xml:space="preserve"> +3</w:t>
      </w:r>
      <w:r>
        <w:rPr>
          <w:color w:val="000000"/>
          <w:sz w:val="20"/>
        </w:rPr>
        <w:t xml:space="preserve"> </w:t>
      </w:r>
      <w:r>
        <w:rPr>
          <w:color w:val="000000"/>
          <w:sz w:val="20"/>
          <w:vertAlign w:val="superscript"/>
        </w:rPr>
        <w:t>(13</w:t>
      </w:r>
      <w:r w:rsidRPr="0075504D">
        <w:rPr>
          <w:color w:val="000000"/>
          <w:sz w:val="20"/>
          <w:vertAlign w:val="superscript"/>
        </w:rPr>
        <w:t>)</w:t>
      </w:r>
      <w:r>
        <w:rPr>
          <w:color w:val="000000"/>
          <w:sz w:val="20"/>
        </w:rPr>
        <w:t xml:space="preserve">. </w:t>
      </w:r>
      <w:r w:rsidRPr="0075504D">
        <w:rPr>
          <w:color w:val="000000"/>
          <w:sz w:val="20"/>
        </w:rPr>
        <w:t xml:space="preserve">Salah </w:t>
      </w:r>
      <w:proofErr w:type="spellStart"/>
      <w:r w:rsidRPr="0075504D">
        <w:rPr>
          <w:color w:val="000000"/>
          <w:sz w:val="20"/>
        </w:rPr>
        <w:t>satu</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yang </w:t>
      </w:r>
      <w:proofErr w:type="spellStart"/>
      <w:r w:rsidRPr="0075504D">
        <w:rPr>
          <w:color w:val="000000"/>
          <w:sz w:val="20"/>
        </w:rPr>
        <w:t>digunakan</w:t>
      </w:r>
      <w:proofErr w:type="spellEnd"/>
      <w:r w:rsidRPr="0075504D">
        <w:rPr>
          <w:color w:val="000000"/>
          <w:sz w:val="20"/>
        </w:rPr>
        <w:t xml:space="preserve"> </w:t>
      </w:r>
      <w:proofErr w:type="spellStart"/>
      <w:r w:rsidRPr="0075504D">
        <w:rPr>
          <w:color w:val="000000"/>
          <w:sz w:val="20"/>
        </w:rPr>
        <w:t>sejak</w:t>
      </w:r>
      <w:proofErr w:type="spellEnd"/>
      <w:r w:rsidRPr="0075504D">
        <w:rPr>
          <w:color w:val="000000"/>
          <w:sz w:val="20"/>
        </w:rPr>
        <w:t xml:space="preserve"> </w:t>
      </w:r>
      <w:proofErr w:type="spellStart"/>
      <w:r w:rsidRPr="0075504D">
        <w:rPr>
          <w:color w:val="000000"/>
          <w:sz w:val="20"/>
        </w:rPr>
        <w:t>dahulu</w:t>
      </w:r>
      <w:proofErr w:type="spellEnd"/>
      <w:r w:rsidRPr="0075504D">
        <w:rPr>
          <w:color w:val="000000"/>
          <w:sz w:val="20"/>
        </w:rPr>
        <w:t xml:space="preserve"> </w:t>
      </w:r>
      <w:proofErr w:type="spellStart"/>
      <w:r w:rsidRPr="0075504D">
        <w:rPr>
          <w:color w:val="000000"/>
          <w:sz w:val="20"/>
        </w:rPr>
        <w:t>sebagai</w:t>
      </w:r>
      <w:proofErr w:type="spellEnd"/>
      <w:r w:rsidRPr="0075504D">
        <w:rPr>
          <w:color w:val="000000"/>
          <w:sz w:val="20"/>
        </w:rPr>
        <w:t xml:space="preserve"> </w:t>
      </w:r>
      <w:proofErr w:type="spellStart"/>
      <w:r w:rsidRPr="0075504D">
        <w:rPr>
          <w:color w:val="000000"/>
          <w:sz w:val="20"/>
        </w:rPr>
        <w:t>pengawet</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simpan</w:t>
      </w:r>
      <w:proofErr w:type="spellEnd"/>
      <w:r w:rsidRPr="0075504D">
        <w:rPr>
          <w:color w:val="000000"/>
          <w:sz w:val="20"/>
        </w:rPr>
        <w:t xml:space="preserve"> yang </w:t>
      </w:r>
      <w:proofErr w:type="spellStart"/>
      <w:r w:rsidRPr="0075504D">
        <w:rPr>
          <w:color w:val="000000"/>
          <w:sz w:val="20"/>
        </w:rPr>
        <w:t>cukup</w:t>
      </w:r>
      <w:proofErr w:type="spellEnd"/>
      <w:r w:rsidRPr="0075504D">
        <w:rPr>
          <w:color w:val="000000"/>
          <w:sz w:val="20"/>
        </w:rPr>
        <w:t xml:space="preserve"> lama </w:t>
      </w:r>
      <w:proofErr w:type="spellStart"/>
      <w:r w:rsidRPr="0075504D">
        <w:rPr>
          <w:color w:val="000000"/>
          <w:sz w:val="20"/>
        </w:rPr>
        <w:t>adalah</w:t>
      </w:r>
      <w:proofErr w:type="spellEnd"/>
      <w:r w:rsidRPr="0075504D">
        <w:rPr>
          <w:color w:val="000000"/>
          <w:sz w:val="20"/>
        </w:rPr>
        <w:t xml:space="preserve"> </w:t>
      </w:r>
      <w:r w:rsidRPr="0075504D">
        <w:rPr>
          <w:i/>
          <w:color w:val="000000"/>
          <w:sz w:val="20"/>
        </w:rPr>
        <w:t>Acid Citrate Dextrose Mix Solution</w:t>
      </w:r>
      <w:r w:rsidRPr="0075504D">
        <w:rPr>
          <w:color w:val="000000"/>
          <w:sz w:val="20"/>
        </w:rPr>
        <w:t xml:space="preserve"> (ACD). </w:t>
      </w:r>
      <w:r w:rsidRPr="0075504D">
        <w:rPr>
          <w:i/>
          <w:color w:val="000000"/>
          <w:sz w:val="20"/>
        </w:rPr>
        <w:t>Acid Citrate Dextrose Mix Solution</w:t>
      </w:r>
      <w:r w:rsidRPr="0075504D">
        <w:rPr>
          <w:color w:val="000000"/>
          <w:sz w:val="20"/>
        </w:rPr>
        <w:t xml:space="preserve"> (ACD) </w:t>
      </w:r>
      <w:proofErr w:type="spellStart"/>
      <w:r w:rsidRPr="0075504D">
        <w:rPr>
          <w:color w:val="000000"/>
          <w:sz w:val="20"/>
        </w:rPr>
        <w:t>merupakan</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berbahan</w:t>
      </w:r>
      <w:proofErr w:type="spellEnd"/>
      <w:r w:rsidRPr="0075504D">
        <w:rPr>
          <w:color w:val="000000"/>
          <w:sz w:val="20"/>
        </w:rPr>
        <w:t xml:space="preserve"> </w:t>
      </w:r>
      <w:proofErr w:type="spellStart"/>
      <w:r w:rsidRPr="0075504D">
        <w:rPr>
          <w:color w:val="000000"/>
          <w:sz w:val="20"/>
        </w:rPr>
        <w:t>dasar</w:t>
      </w:r>
      <w:proofErr w:type="spellEnd"/>
      <w:r w:rsidRPr="0075504D">
        <w:rPr>
          <w:color w:val="000000"/>
          <w:sz w:val="20"/>
        </w:rPr>
        <w:t xml:space="preserve"> </w:t>
      </w:r>
      <w:proofErr w:type="spellStart"/>
      <w:r w:rsidRPr="0075504D">
        <w:rPr>
          <w:color w:val="000000"/>
          <w:sz w:val="20"/>
        </w:rPr>
        <w:t>sitrat</w:t>
      </w:r>
      <w:proofErr w:type="spellEnd"/>
      <w:r w:rsidRPr="0075504D">
        <w:rPr>
          <w:color w:val="000000"/>
          <w:sz w:val="20"/>
        </w:rPr>
        <w:t xml:space="preserve"> </w:t>
      </w:r>
      <w:proofErr w:type="spellStart"/>
      <w:r w:rsidRPr="0075504D">
        <w:rPr>
          <w:color w:val="000000"/>
          <w:sz w:val="20"/>
        </w:rPr>
        <w:t>untuk</w:t>
      </w:r>
      <w:proofErr w:type="spellEnd"/>
      <w:r w:rsidRPr="0075504D">
        <w:rPr>
          <w:color w:val="000000"/>
          <w:sz w:val="20"/>
        </w:rPr>
        <w:t xml:space="preserve"> </w:t>
      </w:r>
      <w:proofErr w:type="spellStart"/>
      <w:r w:rsidRPr="0075504D">
        <w:rPr>
          <w:color w:val="000000"/>
          <w:sz w:val="20"/>
        </w:rPr>
        <w:t>mencegah</w:t>
      </w:r>
      <w:proofErr w:type="spellEnd"/>
      <w:r w:rsidRPr="0075504D">
        <w:rPr>
          <w:color w:val="000000"/>
          <w:sz w:val="20"/>
        </w:rPr>
        <w:t xml:space="preserve"> </w:t>
      </w:r>
      <w:proofErr w:type="spellStart"/>
      <w:r w:rsidRPr="0075504D">
        <w:rPr>
          <w:color w:val="000000"/>
          <w:sz w:val="20"/>
        </w:rPr>
        <w:t>pembekuan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ACD </w:t>
      </w:r>
      <w:proofErr w:type="spellStart"/>
      <w:r w:rsidRPr="0075504D">
        <w:rPr>
          <w:color w:val="000000"/>
          <w:sz w:val="20"/>
        </w:rPr>
        <w:t>memiliki</w:t>
      </w:r>
      <w:proofErr w:type="spellEnd"/>
      <w:r w:rsidRPr="0075504D">
        <w:rPr>
          <w:color w:val="000000"/>
          <w:sz w:val="20"/>
        </w:rPr>
        <w:t xml:space="preserve"> </w:t>
      </w:r>
      <w:proofErr w:type="spellStart"/>
      <w:r w:rsidRPr="0075504D">
        <w:rPr>
          <w:color w:val="000000"/>
          <w:sz w:val="20"/>
        </w:rPr>
        <w:t>kandungan</w:t>
      </w:r>
      <w:proofErr w:type="spellEnd"/>
      <w:r w:rsidRPr="0075504D">
        <w:rPr>
          <w:color w:val="000000"/>
          <w:sz w:val="20"/>
        </w:rPr>
        <w:t xml:space="preserve"> </w:t>
      </w:r>
      <w:r w:rsidRPr="0075504D">
        <w:rPr>
          <w:i/>
          <w:color w:val="000000"/>
          <w:sz w:val="20"/>
        </w:rPr>
        <w:t>dextrose</w:t>
      </w:r>
      <w:r w:rsidRPr="0075504D">
        <w:rPr>
          <w:color w:val="000000"/>
          <w:sz w:val="20"/>
        </w:rPr>
        <w:t xml:space="preserve"> yang </w:t>
      </w:r>
      <w:proofErr w:type="spellStart"/>
      <w:r w:rsidRPr="0075504D">
        <w:rPr>
          <w:color w:val="000000"/>
          <w:sz w:val="20"/>
        </w:rPr>
        <w:t>merupakan</w:t>
      </w:r>
      <w:proofErr w:type="spellEnd"/>
      <w:r w:rsidRPr="0075504D">
        <w:rPr>
          <w:color w:val="000000"/>
          <w:sz w:val="20"/>
        </w:rPr>
        <w:t xml:space="preserve"> </w:t>
      </w:r>
      <w:proofErr w:type="spellStart"/>
      <w:r w:rsidRPr="0075504D">
        <w:rPr>
          <w:color w:val="000000"/>
          <w:sz w:val="20"/>
        </w:rPr>
        <w:t>nutrisi</w:t>
      </w:r>
      <w:proofErr w:type="spellEnd"/>
      <w:r w:rsidRPr="0075504D">
        <w:rPr>
          <w:color w:val="000000"/>
          <w:sz w:val="20"/>
        </w:rPr>
        <w:t xml:space="preserve"> </w:t>
      </w:r>
      <w:proofErr w:type="spellStart"/>
      <w:r w:rsidRPr="0075504D">
        <w:rPr>
          <w:color w:val="000000"/>
          <w:sz w:val="20"/>
        </w:rPr>
        <w:t>untuk</w:t>
      </w:r>
      <w:proofErr w:type="spellEnd"/>
      <w:r w:rsidRPr="0075504D">
        <w:rPr>
          <w:color w:val="000000"/>
          <w:sz w:val="20"/>
        </w:rPr>
        <w:t xml:space="preserve"> </w:t>
      </w:r>
      <w:proofErr w:type="spellStart"/>
      <w:r w:rsidRPr="0075504D">
        <w:rPr>
          <w:color w:val="000000"/>
          <w:sz w:val="20"/>
        </w:rPr>
        <w:t>sel</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sehingga</w:t>
      </w:r>
      <w:proofErr w:type="spellEnd"/>
      <w:r w:rsidRPr="0075504D">
        <w:rPr>
          <w:color w:val="000000"/>
          <w:sz w:val="20"/>
        </w:rPr>
        <w:t xml:space="preserve"> </w:t>
      </w:r>
      <w:proofErr w:type="spellStart"/>
      <w:r w:rsidRPr="0075504D">
        <w:rPr>
          <w:color w:val="000000"/>
          <w:sz w:val="20"/>
        </w:rPr>
        <w:t>dapat</w:t>
      </w:r>
      <w:proofErr w:type="spellEnd"/>
      <w:r w:rsidRPr="0075504D">
        <w:rPr>
          <w:color w:val="000000"/>
          <w:sz w:val="20"/>
        </w:rPr>
        <w:t xml:space="preserve"> </w:t>
      </w:r>
      <w:proofErr w:type="spellStart"/>
      <w:r w:rsidRPr="0075504D">
        <w:rPr>
          <w:color w:val="000000"/>
          <w:sz w:val="20"/>
        </w:rPr>
        <w:t>meningkatkan</w:t>
      </w:r>
      <w:proofErr w:type="spellEnd"/>
      <w:r w:rsidRPr="0075504D">
        <w:rPr>
          <w:color w:val="000000"/>
          <w:sz w:val="20"/>
        </w:rPr>
        <w:t xml:space="preserve"> </w:t>
      </w:r>
      <w:proofErr w:type="spellStart"/>
      <w:r w:rsidRPr="0075504D">
        <w:rPr>
          <w:color w:val="000000"/>
          <w:sz w:val="20"/>
        </w:rPr>
        <w:t>kelangsungan</w:t>
      </w:r>
      <w:proofErr w:type="spellEnd"/>
      <w:r w:rsidRPr="0075504D">
        <w:rPr>
          <w:color w:val="000000"/>
          <w:sz w:val="20"/>
        </w:rPr>
        <w:t xml:space="preserve"> </w:t>
      </w:r>
      <w:proofErr w:type="spellStart"/>
      <w:r w:rsidRPr="0075504D">
        <w:rPr>
          <w:color w:val="000000"/>
          <w:sz w:val="20"/>
        </w:rPr>
        <w:t>hidup</w:t>
      </w:r>
      <w:proofErr w:type="spellEnd"/>
      <w:r w:rsidRPr="0075504D">
        <w:rPr>
          <w:color w:val="000000"/>
          <w:sz w:val="20"/>
        </w:rPr>
        <w:t xml:space="preserve"> dan </w:t>
      </w:r>
      <w:proofErr w:type="spellStart"/>
      <w:r w:rsidRPr="0075504D">
        <w:rPr>
          <w:color w:val="000000"/>
          <w:sz w:val="20"/>
        </w:rPr>
        <w:t>umur</w:t>
      </w:r>
      <w:proofErr w:type="spellEnd"/>
      <w:r w:rsidRPr="0075504D">
        <w:rPr>
          <w:color w:val="000000"/>
          <w:sz w:val="20"/>
        </w:rPr>
        <w:t xml:space="preserve"> </w:t>
      </w:r>
      <w:proofErr w:type="spellStart"/>
      <w:r w:rsidRPr="0075504D">
        <w:rPr>
          <w:color w:val="000000"/>
          <w:sz w:val="20"/>
        </w:rPr>
        <w:t>sel</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merah</w:t>
      </w:r>
      <w:proofErr w:type="spellEnd"/>
      <w:r>
        <w:rPr>
          <w:color w:val="000000"/>
          <w:sz w:val="20"/>
        </w:rPr>
        <w:t xml:space="preserve"> </w:t>
      </w:r>
      <w:r>
        <w:rPr>
          <w:color w:val="000000"/>
          <w:sz w:val="20"/>
          <w:vertAlign w:val="superscript"/>
        </w:rPr>
        <w:t>(5</w:t>
      </w:r>
      <w:r w:rsidRPr="006E0C19">
        <w:rPr>
          <w:color w:val="000000"/>
          <w:sz w:val="20"/>
          <w:vertAlign w:val="superscript"/>
        </w:rPr>
        <w:t>)</w:t>
      </w:r>
      <w:r>
        <w:rPr>
          <w:color w:val="000000"/>
          <w:sz w:val="20"/>
        </w:rPr>
        <w:t>.</w:t>
      </w:r>
      <w:r w:rsidRPr="0075504D">
        <w:rPr>
          <w:color w:val="000000"/>
          <w:sz w:val="20"/>
        </w:rPr>
        <w:t xml:space="preserve"> </w:t>
      </w:r>
      <w:proofErr w:type="spellStart"/>
      <w:r w:rsidRPr="0075504D">
        <w:rPr>
          <w:color w:val="000000"/>
          <w:sz w:val="20"/>
        </w:rPr>
        <w:t>Berdasarkan</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yang </w:t>
      </w:r>
      <w:proofErr w:type="spellStart"/>
      <w:r w:rsidRPr="0075504D">
        <w:rPr>
          <w:color w:val="000000"/>
          <w:sz w:val="20"/>
        </w:rPr>
        <w:t>dilakukan</w:t>
      </w:r>
      <w:proofErr w:type="spellEnd"/>
      <w:r w:rsidRPr="0075504D">
        <w:rPr>
          <w:color w:val="000000"/>
          <w:sz w:val="20"/>
        </w:rPr>
        <w:t xml:space="preserve"> </w:t>
      </w:r>
      <w:proofErr w:type="spellStart"/>
      <w:r w:rsidRPr="0075504D">
        <w:rPr>
          <w:color w:val="000000"/>
          <w:sz w:val="20"/>
        </w:rPr>
        <w:t>sebelumnya</w:t>
      </w:r>
      <w:proofErr w:type="spellEnd"/>
      <w:r w:rsidRPr="0075504D">
        <w:rPr>
          <w:color w:val="000000"/>
          <w:sz w:val="20"/>
        </w:rPr>
        <w:t xml:space="preserve"> </w:t>
      </w:r>
      <w:proofErr w:type="spellStart"/>
      <w:r w:rsidRPr="0075504D">
        <w:rPr>
          <w:color w:val="000000"/>
          <w:sz w:val="20"/>
        </w:rPr>
        <w:t>mengenai</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yang </w:t>
      </w:r>
      <w:proofErr w:type="spellStart"/>
      <w:r w:rsidRPr="0075504D">
        <w:rPr>
          <w:color w:val="000000"/>
          <w:sz w:val="20"/>
        </w:rPr>
        <w:t>disimpan</w:t>
      </w:r>
      <w:proofErr w:type="spellEnd"/>
      <w:r w:rsidRPr="0075504D">
        <w:rPr>
          <w:color w:val="000000"/>
          <w:sz w:val="20"/>
        </w:rPr>
        <w:t xml:space="preserve"> </w:t>
      </w:r>
      <w:proofErr w:type="spellStart"/>
      <w:r w:rsidRPr="0075504D">
        <w:rPr>
          <w:color w:val="000000"/>
          <w:sz w:val="20"/>
        </w:rPr>
        <w:t>dalam</w:t>
      </w:r>
      <w:proofErr w:type="spellEnd"/>
      <w:r w:rsidRPr="0075504D">
        <w:rPr>
          <w:color w:val="000000"/>
          <w:sz w:val="20"/>
        </w:rPr>
        <w:t xml:space="preserve"> refrigerator pada </w:t>
      </w:r>
      <w:proofErr w:type="spellStart"/>
      <w:r w:rsidRPr="0075504D">
        <w:rPr>
          <w:color w:val="000000"/>
          <w:sz w:val="20"/>
        </w:rPr>
        <w:t>suhu</w:t>
      </w:r>
      <w:proofErr w:type="spellEnd"/>
      <w:r w:rsidRPr="0075504D">
        <w:rPr>
          <w:color w:val="000000"/>
          <w:sz w:val="20"/>
        </w:rPr>
        <w:t xml:space="preserve"> 2-6</w:t>
      </w:r>
      <w:r>
        <w:rPr>
          <w:color w:val="000000"/>
          <w:sz w:val="20"/>
        </w:rPr>
        <w:t xml:space="preserve"> </w:t>
      </w:r>
      <w:proofErr w:type="spellStart"/>
      <w:r w:rsidRPr="0075504D">
        <w:rPr>
          <w:color w:val="000000"/>
          <w:sz w:val="20"/>
          <w:vertAlign w:val="superscript"/>
        </w:rPr>
        <w:t>o</w:t>
      </w:r>
      <w:r w:rsidRPr="0075504D">
        <w:rPr>
          <w:color w:val="000000"/>
          <w:sz w:val="20"/>
        </w:rPr>
        <w:t>C</w:t>
      </w:r>
      <w:proofErr w:type="spellEnd"/>
      <w:r w:rsidRPr="0075504D">
        <w:rPr>
          <w:color w:val="000000"/>
          <w:sz w:val="20"/>
        </w:rPr>
        <w:t xml:space="preserve"> dan </w:t>
      </w:r>
      <w:proofErr w:type="spellStart"/>
      <w:r w:rsidRPr="0075504D">
        <w:rPr>
          <w:color w:val="000000"/>
          <w:sz w:val="20"/>
        </w:rPr>
        <w:t>disimpan</w:t>
      </w:r>
      <w:proofErr w:type="spellEnd"/>
      <w:r w:rsidRPr="0075504D">
        <w:rPr>
          <w:color w:val="000000"/>
          <w:sz w:val="20"/>
        </w:rPr>
        <w:t xml:space="preserve"> </w:t>
      </w:r>
      <w:proofErr w:type="spellStart"/>
      <w:r w:rsidRPr="0075504D">
        <w:rPr>
          <w:color w:val="000000"/>
          <w:sz w:val="20"/>
        </w:rPr>
        <w:t>selama</w:t>
      </w:r>
      <w:proofErr w:type="spellEnd"/>
      <w:r w:rsidRPr="0075504D">
        <w:rPr>
          <w:color w:val="000000"/>
          <w:sz w:val="20"/>
        </w:rPr>
        <w:t xml:space="preserve"> 21-28 </w:t>
      </w:r>
      <w:proofErr w:type="spellStart"/>
      <w:r w:rsidRPr="0075504D">
        <w:rPr>
          <w:color w:val="000000"/>
          <w:sz w:val="20"/>
        </w:rPr>
        <w:t>hari</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menggunakan</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CPD, </w:t>
      </w:r>
      <w:proofErr w:type="spellStart"/>
      <w:r w:rsidRPr="0075504D">
        <w:rPr>
          <w:color w:val="000000"/>
          <w:sz w:val="20"/>
        </w:rPr>
        <w:t>didapatkan</w:t>
      </w:r>
      <w:proofErr w:type="spellEnd"/>
      <w:r w:rsidRPr="0075504D">
        <w:rPr>
          <w:color w:val="000000"/>
          <w:sz w:val="20"/>
        </w:rPr>
        <w:t xml:space="preserve"> </w:t>
      </w:r>
      <w:proofErr w:type="spellStart"/>
      <w:r w:rsidRPr="0075504D">
        <w:rPr>
          <w:color w:val="000000"/>
          <w:sz w:val="20"/>
        </w:rPr>
        <w:t>bahwa</w:t>
      </w:r>
      <w:proofErr w:type="spellEnd"/>
      <w:r w:rsidRPr="0075504D">
        <w:rPr>
          <w:color w:val="000000"/>
          <w:sz w:val="20"/>
        </w:rPr>
        <w:t xml:space="preserve"> </w:t>
      </w:r>
      <w:proofErr w:type="spellStart"/>
      <w:r w:rsidRPr="0075504D">
        <w:rPr>
          <w:color w:val="000000"/>
          <w:sz w:val="20"/>
        </w:rPr>
        <w:t>terdapat</w:t>
      </w:r>
      <w:proofErr w:type="spellEnd"/>
      <w:r w:rsidRPr="0075504D">
        <w:rPr>
          <w:color w:val="000000"/>
          <w:sz w:val="20"/>
        </w:rPr>
        <w:t xml:space="preserve"> </w:t>
      </w:r>
      <w:proofErr w:type="spellStart"/>
      <w:r w:rsidRPr="0075504D">
        <w:rPr>
          <w:color w:val="000000"/>
          <w:sz w:val="20"/>
        </w:rPr>
        <w:t>pengaruh</w:t>
      </w:r>
      <w:proofErr w:type="spellEnd"/>
      <w:r w:rsidRPr="0075504D">
        <w:rPr>
          <w:color w:val="000000"/>
          <w:sz w:val="20"/>
        </w:rPr>
        <w:t xml:space="preserve"> lama </w:t>
      </w:r>
      <w:proofErr w:type="spellStart"/>
      <w:r w:rsidRPr="0075504D">
        <w:rPr>
          <w:color w:val="000000"/>
          <w:sz w:val="20"/>
        </w:rPr>
        <w:t>simpan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donor </w:t>
      </w:r>
      <w:proofErr w:type="spellStart"/>
      <w:r w:rsidRPr="0075504D">
        <w:rPr>
          <w:color w:val="000000"/>
          <w:sz w:val="20"/>
        </w:rPr>
        <w:t>terhadap</w:t>
      </w:r>
      <w:proofErr w:type="spellEnd"/>
      <w:r w:rsidRPr="0075504D">
        <w:rPr>
          <w:color w:val="000000"/>
          <w:sz w:val="20"/>
        </w:rPr>
        <w:t xml:space="preserve"> </w:t>
      </w:r>
      <w:proofErr w:type="spellStart"/>
      <w:r w:rsidRPr="0075504D">
        <w:rPr>
          <w:color w:val="000000"/>
          <w:sz w:val="20"/>
        </w:rPr>
        <w:t>kadar</w:t>
      </w:r>
      <w:proofErr w:type="spellEnd"/>
      <w:r w:rsidRPr="0075504D">
        <w:rPr>
          <w:color w:val="000000"/>
          <w:sz w:val="20"/>
        </w:rPr>
        <w:t xml:space="preserve"> hemoglobin dan </w:t>
      </w:r>
      <w:proofErr w:type="spellStart"/>
      <w:r w:rsidRPr="0075504D">
        <w:rPr>
          <w:color w:val="000000"/>
          <w:sz w:val="20"/>
        </w:rPr>
        <w:t>eritrosit</w:t>
      </w:r>
      <w:proofErr w:type="spellEnd"/>
      <w:r>
        <w:rPr>
          <w:color w:val="000000"/>
          <w:sz w:val="20"/>
        </w:rPr>
        <w:t xml:space="preserve"> </w:t>
      </w:r>
      <w:r>
        <w:rPr>
          <w:color w:val="000000"/>
          <w:sz w:val="20"/>
          <w:vertAlign w:val="superscript"/>
        </w:rPr>
        <w:t>(8)</w:t>
      </w:r>
      <w:r>
        <w:rPr>
          <w:color w:val="000000"/>
          <w:sz w:val="20"/>
        </w:rPr>
        <w:t xml:space="preserve">. </w:t>
      </w:r>
      <w:proofErr w:type="spellStart"/>
      <w:r w:rsidRPr="0075504D">
        <w:rPr>
          <w:color w:val="000000"/>
          <w:sz w:val="20"/>
        </w:rPr>
        <w:t>Berdasarkan</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yang </w:t>
      </w:r>
      <w:proofErr w:type="spellStart"/>
      <w:r w:rsidRPr="0075504D">
        <w:rPr>
          <w:color w:val="000000"/>
          <w:sz w:val="20"/>
        </w:rPr>
        <w:t>dilakukan</w:t>
      </w:r>
      <w:proofErr w:type="spellEnd"/>
      <w:r w:rsidRPr="0075504D">
        <w:rPr>
          <w:color w:val="000000"/>
          <w:sz w:val="20"/>
        </w:rPr>
        <w:t xml:space="preserve"> </w:t>
      </w:r>
      <w:proofErr w:type="spellStart"/>
      <w:r w:rsidRPr="0075504D">
        <w:rPr>
          <w:color w:val="000000"/>
          <w:sz w:val="20"/>
        </w:rPr>
        <w:t>sebelumnya</w:t>
      </w:r>
      <w:proofErr w:type="spellEnd"/>
      <w:r w:rsidRPr="0075504D">
        <w:rPr>
          <w:color w:val="000000"/>
          <w:sz w:val="20"/>
        </w:rPr>
        <w:t xml:space="preserve"> </w:t>
      </w:r>
      <w:proofErr w:type="spellStart"/>
      <w:r w:rsidRPr="0075504D">
        <w:rPr>
          <w:color w:val="000000"/>
          <w:sz w:val="20"/>
        </w:rPr>
        <w:t>bahwa</w:t>
      </w:r>
      <w:proofErr w:type="spellEnd"/>
      <w:r w:rsidRPr="0075504D">
        <w:rPr>
          <w:color w:val="000000"/>
          <w:sz w:val="20"/>
        </w:rPr>
        <w:t xml:space="preserve"> </w:t>
      </w:r>
      <w:proofErr w:type="spellStart"/>
      <w:r w:rsidRPr="0075504D">
        <w:rPr>
          <w:color w:val="000000"/>
          <w:sz w:val="20"/>
        </w:rPr>
        <w:t>jumlah</w:t>
      </w:r>
      <w:proofErr w:type="spellEnd"/>
      <w:r w:rsidRPr="0075504D">
        <w:rPr>
          <w:color w:val="000000"/>
          <w:sz w:val="20"/>
        </w:rPr>
        <w:t xml:space="preserve"> </w:t>
      </w:r>
      <w:proofErr w:type="spellStart"/>
      <w:r w:rsidRPr="0075504D">
        <w:rPr>
          <w:color w:val="000000"/>
          <w:sz w:val="20"/>
        </w:rPr>
        <w:t>eritrosit</w:t>
      </w:r>
      <w:proofErr w:type="spellEnd"/>
      <w:r w:rsidRPr="0075504D">
        <w:rPr>
          <w:color w:val="000000"/>
          <w:sz w:val="20"/>
        </w:rPr>
        <w:t xml:space="preserve"> pada </w:t>
      </w:r>
      <w:r w:rsidRPr="0075504D">
        <w:rPr>
          <w:i/>
          <w:color w:val="000000"/>
          <w:sz w:val="20"/>
        </w:rPr>
        <w:t>whole blood</w:t>
      </w:r>
      <w:r w:rsidRPr="0075504D">
        <w:rPr>
          <w:color w:val="000000"/>
          <w:sz w:val="20"/>
        </w:rPr>
        <w:t xml:space="preserve"> yang </w:t>
      </w:r>
      <w:proofErr w:type="spellStart"/>
      <w:r w:rsidRPr="0075504D">
        <w:rPr>
          <w:color w:val="000000"/>
          <w:sz w:val="20"/>
        </w:rPr>
        <w:t>disimpan</w:t>
      </w:r>
      <w:proofErr w:type="spellEnd"/>
      <w:r w:rsidRPr="0075504D">
        <w:rPr>
          <w:color w:val="000000"/>
          <w:sz w:val="20"/>
        </w:rPr>
        <w:t xml:space="preserve"> </w:t>
      </w:r>
      <w:proofErr w:type="spellStart"/>
      <w:r w:rsidRPr="0075504D">
        <w:rPr>
          <w:color w:val="000000"/>
          <w:sz w:val="20"/>
        </w:rPr>
        <w:t>selama</w:t>
      </w:r>
      <w:proofErr w:type="spellEnd"/>
      <w:r w:rsidRPr="0075504D">
        <w:rPr>
          <w:color w:val="000000"/>
          <w:sz w:val="20"/>
        </w:rPr>
        <w:t xml:space="preserve"> 30 </w:t>
      </w:r>
      <w:proofErr w:type="spellStart"/>
      <w:r w:rsidRPr="0075504D">
        <w:rPr>
          <w:color w:val="000000"/>
          <w:sz w:val="20"/>
        </w:rPr>
        <w:t>hari</w:t>
      </w:r>
      <w:proofErr w:type="spellEnd"/>
      <w:r w:rsidRPr="0075504D">
        <w:rPr>
          <w:color w:val="000000"/>
          <w:sz w:val="20"/>
        </w:rPr>
        <w:t xml:space="preserve"> </w:t>
      </w:r>
      <w:proofErr w:type="spellStart"/>
      <w:r w:rsidRPr="0075504D">
        <w:rPr>
          <w:color w:val="000000"/>
          <w:sz w:val="20"/>
        </w:rPr>
        <w:t>penyimpanan</w:t>
      </w:r>
      <w:proofErr w:type="spellEnd"/>
      <w:r w:rsidRPr="0075504D">
        <w:rPr>
          <w:color w:val="000000"/>
          <w:sz w:val="20"/>
        </w:rPr>
        <w:t xml:space="preserve"> </w:t>
      </w:r>
      <w:proofErr w:type="spellStart"/>
      <w:r w:rsidRPr="0075504D">
        <w:rPr>
          <w:color w:val="000000"/>
          <w:sz w:val="20"/>
        </w:rPr>
        <w:t>menunjukkan</w:t>
      </w:r>
      <w:proofErr w:type="spellEnd"/>
      <w:r w:rsidRPr="0075504D">
        <w:rPr>
          <w:color w:val="000000"/>
          <w:sz w:val="20"/>
        </w:rPr>
        <w:t xml:space="preserve"> </w:t>
      </w:r>
      <w:proofErr w:type="spellStart"/>
      <w:r w:rsidRPr="0075504D">
        <w:rPr>
          <w:color w:val="000000"/>
          <w:sz w:val="20"/>
        </w:rPr>
        <w:t>penurunan</w:t>
      </w:r>
      <w:proofErr w:type="spellEnd"/>
      <w:r w:rsidRPr="0075504D">
        <w:rPr>
          <w:color w:val="000000"/>
          <w:sz w:val="20"/>
        </w:rPr>
        <w:t xml:space="preserve"> </w:t>
      </w:r>
      <w:proofErr w:type="spellStart"/>
      <w:r w:rsidRPr="0075504D">
        <w:rPr>
          <w:color w:val="000000"/>
          <w:sz w:val="20"/>
        </w:rPr>
        <w:t>eritrosit</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tersebut</w:t>
      </w:r>
      <w:proofErr w:type="spellEnd"/>
      <w:r w:rsidRPr="0075504D">
        <w:rPr>
          <w:color w:val="000000"/>
          <w:sz w:val="20"/>
        </w:rPr>
        <w:t xml:space="preserve"> </w:t>
      </w:r>
      <w:proofErr w:type="spellStart"/>
      <w:r w:rsidRPr="0075504D">
        <w:rPr>
          <w:color w:val="000000"/>
          <w:sz w:val="20"/>
        </w:rPr>
        <w:t>terkait</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penyimpanan</w:t>
      </w:r>
      <w:proofErr w:type="spellEnd"/>
      <w:r w:rsidRPr="0075504D">
        <w:rPr>
          <w:color w:val="000000"/>
          <w:sz w:val="20"/>
        </w:rPr>
        <w:t xml:space="preserve"> </w:t>
      </w:r>
      <w:proofErr w:type="spellStart"/>
      <w:r w:rsidRPr="0075504D">
        <w:rPr>
          <w:color w:val="000000"/>
          <w:sz w:val="20"/>
        </w:rPr>
        <w:t>kantong</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menggunakan</w:t>
      </w:r>
      <w:proofErr w:type="spellEnd"/>
      <w:r w:rsidRPr="0075504D">
        <w:rPr>
          <w:color w:val="000000"/>
          <w:sz w:val="20"/>
        </w:rPr>
        <w:t xml:space="preserve"> </w:t>
      </w:r>
      <w:proofErr w:type="spellStart"/>
      <w:r w:rsidRPr="0075504D">
        <w:rPr>
          <w:color w:val="000000"/>
          <w:sz w:val="20"/>
        </w:rPr>
        <w:t>antiksoagulan</w:t>
      </w:r>
      <w:proofErr w:type="spellEnd"/>
      <w:r w:rsidRPr="0075504D">
        <w:rPr>
          <w:color w:val="000000"/>
          <w:sz w:val="20"/>
        </w:rPr>
        <w:t xml:space="preserve"> CPDA-1 yang </w:t>
      </w:r>
      <w:proofErr w:type="spellStart"/>
      <w:r w:rsidRPr="0075504D">
        <w:rPr>
          <w:color w:val="000000"/>
          <w:sz w:val="20"/>
        </w:rPr>
        <w:t>didapatkan</w:t>
      </w:r>
      <w:proofErr w:type="spellEnd"/>
      <w:r w:rsidRPr="0075504D">
        <w:rPr>
          <w:color w:val="000000"/>
          <w:sz w:val="20"/>
        </w:rPr>
        <w:t xml:space="preserve"> </w:t>
      </w:r>
      <w:proofErr w:type="spellStart"/>
      <w:r w:rsidRPr="0075504D">
        <w:rPr>
          <w:color w:val="000000"/>
          <w:sz w:val="20"/>
        </w:rPr>
        <w:t>bahwa</w:t>
      </w:r>
      <w:proofErr w:type="spellEnd"/>
      <w:r w:rsidRPr="0075504D">
        <w:rPr>
          <w:color w:val="000000"/>
          <w:sz w:val="20"/>
        </w:rPr>
        <w:t xml:space="preserve"> </w:t>
      </w:r>
      <w:proofErr w:type="spellStart"/>
      <w:r w:rsidRPr="0075504D">
        <w:rPr>
          <w:color w:val="000000"/>
          <w:sz w:val="20"/>
        </w:rPr>
        <w:t>jumlah</w:t>
      </w:r>
      <w:proofErr w:type="spellEnd"/>
      <w:r w:rsidRPr="0075504D">
        <w:rPr>
          <w:color w:val="000000"/>
          <w:sz w:val="20"/>
        </w:rPr>
        <w:t xml:space="preserve"> </w:t>
      </w:r>
      <w:proofErr w:type="spellStart"/>
      <w:r w:rsidRPr="0075504D">
        <w:rPr>
          <w:color w:val="000000"/>
          <w:sz w:val="20"/>
        </w:rPr>
        <w:t>eritrosit</w:t>
      </w:r>
      <w:proofErr w:type="spellEnd"/>
      <w:r w:rsidRPr="0075504D">
        <w:rPr>
          <w:color w:val="000000"/>
          <w:sz w:val="20"/>
        </w:rPr>
        <w:t xml:space="preserve"> </w:t>
      </w:r>
      <w:proofErr w:type="spellStart"/>
      <w:r w:rsidRPr="0075504D">
        <w:rPr>
          <w:color w:val="000000"/>
          <w:sz w:val="20"/>
        </w:rPr>
        <w:t>masih</w:t>
      </w:r>
      <w:proofErr w:type="spellEnd"/>
      <w:r w:rsidRPr="0075504D">
        <w:rPr>
          <w:color w:val="000000"/>
          <w:sz w:val="20"/>
        </w:rPr>
        <w:t xml:space="preserve"> </w:t>
      </w:r>
      <w:proofErr w:type="spellStart"/>
      <w:r w:rsidRPr="0075504D">
        <w:rPr>
          <w:color w:val="000000"/>
          <w:sz w:val="20"/>
        </w:rPr>
        <w:t>dalam</w:t>
      </w:r>
      <w:proofErr w:type="spellEnd"/>
      <w:r w:rsidRPr="0075504D">
        <w:rPr>
          <w:color w:val="000000"/>
          <w:sz w:val="20"/>
        </w:rPr>
        <w:t xml:space="preserve"> batas normal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persentase</w:t>
      </w:r>
      <w:proofErr w:type="spellEnd"/>
      <w:r w:rsidRPr="0075504D">
        <w:rPr>
          <w:color w:val="000000"/>
          <w:sz w:val="20"/>
        </w:rPr>
        <w:t xml:space="preserve"> </w:t>
      </w:r>
      <w:proofErr w:type="spellStart"/>
      <w:r w:rsidRPr="0075504D">
        <w:rPr>
          <w:color w:val="000000"/>
          <w:sz w:val="20"/>
        </w:rPr>
        <w:t>penurunan</w:t>
      </w:r>
      <w:proofErr w:type="spellEnd"/>
      <w:r w:rsidRPr="0075504D">
        <w:rPr>
          <w:color w:val="000000"/>
          <w:sz w:val="20"/>
        </w:rPr>
        <w:t xml:space="preserve"> </w:t>
      </w:r>
      <w:proofErr w:type="spellStart"/>
      <w:r w:rsidRPr="0075504D">
        <w:rPr>
          <w:color w:val="000000"/>
          <w:sz w:val="20"/>
        </w:rPr>
        <w:t>sebesar</w:t>
      </w:r>
      <w:proofErr w:type="spellEnd"/>
      <w:r w:rsidRPr="0075504D">
        <w:rPr>
          <w:color w:val="000000"/>
          <w:sz w:val="20"/>
        </w:rPr>
        <w:t xml:space="preserve"> 5% </w:t>
      </w:r>
      <w:proofErr w:type="spellStart"/>
      <w:r w:rsidRPr="0075504D">
        <w:rPr>
          <w:color w:val="000000"/>
          <w:sz w:val="20"/>
        </w:rPr>
        <w:t>sehingga</w:t>
      </w:r>
      <w:proofErr w:type="spellEnd"/>
      <w:r w:rsidRPr="0075504D">
        <w:rPr>
          <w:color w:val="000000"/>
          <w:sz w:val="20"/>
        </w:rPr>
        <w:t xml:space="preserve"> </w:t>
      </w:r>
      <w:proofErr w:type="spellStart"/>
      <w:r w:rsidRPr="0075504D">
        <w:rPr>
          <w:color w:val="000000"/>
          <w:sz w:val="20"/>
        </w:rPr>
        <w:t>kualitas</w:t>
      </w:r>
      <w:proofErr w:type="spellEnd"/>
      <w:r w:rsidRPr="0075504D">
        <w:rPr>
          <w:color w:val="000000"/>
          <w:sz w:val="20"/>
        </w:rPr>
        <w:t xml:space="preserve"> </w:t>
      </w:r>
      <w:r w:rsidRPr="0075504D">
        <w:rPr>
          <w:i/>
          <w:color w:val="000000"/>
          <w:sz w:val="20"/>
        </w:rPr>
        <w:t xml:space="preserve">whole </w:t>
      </w:r>
      <w:proofErr w:type="gramStart"/>
      <w:r w:rsidRPr="0075504D">
        <w:rPr>
          <w:i/>
          <w:color w:val="000000"/>
          <w:sz w:val="20"/>
        </w:rPr>
        <w:t>blood</w:t>
      </w:r>
      <w:r w:rsidRPr="0075504D">
        <w:rPr>
          <w:color w:val="000000"/>
          <w:sz w:val="20"/>
        </w:rPr>
        <w:t xml:space="preserve">  </w:t>
      </w:r>
      <w:proofErr w:type="spellStart"/>
      <w:r w:rsidRPr="0075504D">
        <w:rPr>
          <w:color w:val="000000"/>
          <w:sz w:val="20"/>
        </w:rPr>
        <w:t>masih</w:t>
      </w:r>
      <w:proofErr w:type="spellEnd"/>
      <w:proofErr w:type="gramEnd"/>
      <w:r w:rsidRPr="0075504D">
        <w:rPr>
          <w:color w:val="000000"/>
          <w:sz w:val="20"/>
        </w:rPr>
        <w:t xml:space="preserve"> </w:t>
      </w:r>
      <w:proofErr w:type="spellStart"/>
      <w:r w:rsidRPr="0075504D">
        <w:rPr>
          <w:color w:val="000000"/>
          <w:sz w:val="20"/>
        </w:rPr>
        <w:t>baik</w:t>
      </w:r>
      <w:proofErr w:type="spellEnd"/>
      <w:r w:rsidRPr="0075504D">
        <w:rPr>
          <w:color w:val="000000"/>
          <w:sz w:val="20"/>
        </w:rPr>
        <w:t xml:space="preserve"> </w:t>
      </w:r>
      <w:proofErr w:type="spellStart"/>
      <w:r w:rsidRPr="0075504D">
        <w:rPr>
          <w:color w:val="000000"/>
          <w:sz w:val="20"/>
        </w:rPr>
        <w:t>digunakan</w:t>
      </w:r>
      <w:proofErr w:type="spellEnd"/>
      <w:r>
        <w:rPr>
          <w:color w:val="000000"/>
          <w:sz w:val="20"/>
        </w:rPr>
        <w:t xml:space="preserve"> </w:t>
      </w:r>
      <w:r w:rsidRPr="00BA53F2">
        <w:rPr>
          <w:color w:val="000000"/>
          <w:sz w:val="20"/>
          <w:vertAlign w:val="superscript"/>
        </w:rPr>
        <w:t>(1)</w:t>
      </w:r>
      <w:r>
        <w:rPr>
          <w:color w:val="000000"/>
          <w:sz w:val="20"/>
        </w:rPr>
        <w:t xml:space="preserve">. </w:t>
      </w:r>
      <w:proofErr w:type="spellStart"/>
      <w:r>
        <w:rPr>
          <w:color w:val="000000"/>
          <w:sz w:val="20"/>
        </w:rPr>
        <w:t>Tujuan</w:t>
      </w:r>
      <w:proofErr w:type="spellEnd"/>
      <w:r>
        <w:rPr>
          <w:color w:val="000000"/>
          <w:sz w:val="20"/>
        </w:rPr>
        <w:t xml:space="preserve"> </w:t>
      </w:r>
      <w:proofErr w:type="spellStart"/>
      <w:r>
        <w:rPr>
          <w:color w:val="000000"/>
          <w:sz w:val="20"/>
        </w:rPr>
        <w:t>dari</w:t>
      </w:r>
      <w:proofErr w:type="spellEnd"/>
      <w:r>
        <w:rPr>
          <w:color w:val="000000"/>
          <w:sz w:val="20"/>
        </w:rPr>
        <w:t xml:space="preserve"> </w:t>
      </w:r>
      <w:proofErr w:type="spellStart"/>
      <w:r>
        <w:rPr>
          <w:color w:val="000000"/>
          <w:sz w:val="20"/>
        </w:rPr>
        <w:t>penelitian</w:t>
      </w:r>
      <w:proofErr w:type="spellEnd"/>
      <w:r>
        <w:rPr>
          <w:color w:val="000000"/>
          <w:sz w:val="20"/>
        </w:rPr>
        <w:t xml:space="preserve"> </w:t>
      </w:r>
      <w:proofErr w:type="spellStart"/>
      <w:r>
        <w:rPr>
          <w:color w:val="000000"/>
          <w:sz w:val="20"/>
        </w:rPr>
        <w:t>ini</w:t>
      </w:r>
      <w:proofErr w:type="spellEnd"/>
      <w:r>
        <w:rPr>
          <w:color w:val="000000"/>
          <w:sz w:val="20"/>
        </w:rPr>
        <w:t xml:space="preserve"> </w:t>
      </w:r>
      <w:proofErr w:type="spellStart"/>
      <w:r>
        <w:rPr>
          <w:color w:val="000000"/>
          <w:sz w:val="20"/>
        </w:rPr>
        <w:t>adalah</w:t>
      </w:r>
      <w:proofErr w:type="spellEnd"/>
      <w:r>
        <w:rPr>
          <w:color w:val="000000"/>
          <w:sz w:val="20"/>
        </w:rPr>
        <w:t xml:space="preserve"> </w:t>
      </w:r>
      <w:proofErr w:type="spellStart"/>
      <w:r>
        <w:rPr>
          <w:color w:val="000000"/>
          <w:sz w:val="20"/>
        </w:rPr>
        <w:t>untuk</w:t>
      </w:r>
      <w:proofErr w:type="spellEnd"/>
      <w:r>
        <w:rPr>
          <w:color w:val="000000"/>
          <w:sz w:val="20"/>
        </w:rPr>
        <w:t xml:space="preserve"> </w:t>
      </w:r>
      <w:proofErr w:type="spellStart"/>
      <w:r>
        <w:rPr>
          <w:color w:val="000000"/>
          <w:sz w:val="20"/>
        </w:rPr>
        <w:t>menganalisa</w:t>
      </w:r>
      <w:proofErr w:type="spellEnd"/>
      <w:r>
        <w:rPr>
          <w:color w:val="000000"/>
          <w:sz w:val="20"/>
        </w:rPr>
        <w:t xml:space="preserve"> </w:t>
      </w:r>
      <w:proofErr w:type="spellStart"/>
      <w:r>
        <w:rPr>
          <w:sz w:val="20"/>
        </w:rPr>
        <w:t>p</w:t>
      </w:r>
      <w:r w:rsidRPr="0075504D">
        <w:rPr>
          <w:sz w:val="20"/>
        </w:rPr>
        <w:t>engaruh</w:t>
      </w:r>
      <w:proofErr w:type="spellEnd"/>
      <w:r w:rsidRPr="0075504D">
        <w:rPr>
          <w:sz w:val="20"/>
        </w:rPr>
        <w:t xml:space="preserve"> </w:t>
      </w:r>
      <w:r>
        <w:rPr>
          <w:sz w:val="20"/>
        </w:rPr>
        <w:t>l</w:t>
      </w:r>
      <w:r w:rsidRPr="0075504D">
        <w:rPr>
          <w:sz w:val="20"/>
        </w:rPr>
        <w:t xml:space="preserve">ama </w:t>
      </w:r>
      <w:proofErr w:type="spellStart"/>
      <w:r>
        <w:rPr>
          <w:sz w:val="20"/>
        </w:rPr>
        <w:t>s</w:t>
      </w:r>
      <w:r w:rsidRPr="0075504D">
        <w:rPr>
          <w:sz w:val="20"/>
        </w:rPr>
        <w:t>impan</w:t>
      </w:r>
      <w:proofErr w:type="spellEnd"/>
      <w:r w:rsidRPr="0075504D">
        <w:rPr>
          <w:sz w:val="20"/>
        </w:rPr>
        <w:t xml:space="preserve"> </w:t>
      </w:r>
      <w:r>
        <w:rPr>
          <w:sz w:val="20"/>
        </w:rPr>
        <w:t>d</w:t>
      </w:r>
      <w:r w:rsidRPr="0075504D">
        <w:rPr>
          <w:sz w:val="20"/>
        </w:rPr>
        <w:t xml:space="preserve">arah EDTA dan ACD </w:t>
      </w:r>
      <w:proofErr w:type="spellStart"/>
      <w:r>
        <w:rPr>
          <w:sz w:val="20"/>
        </w:rPr>
        <w:t>t</w:t>
      </w:r>
      <w:r w:rsidRPr="0075504D">
        <w:rPr>
          <w:sz w:val="20"/>
        </w:rPr>
        <w:t>erhadap</w:t>
      </w:r>
      <w:proofErr w:type="spellEnd"/>
      <w:r w:rsidRPr="0075504D">
        <w:rPr>
          <w:sz w:val="20"/>
        </w:rPr>
        <w:t xml:space="preserve"> </w:t>
      </w:r>
      <w:r>
        <w:rPr>
          <w:sz w:val="20"/>
        </w:rPr>
        <w:t>h</w:t>
      </w:r>
      <w:r w:rsidRPr="0075504D">
        <w:rPr>
          <w:sz w:val="20"/>
        </w:rPr>
        <w:t xml:space="preserve">asil </w:t>
      </w:r>
      <w:proofErr w:type="spellStart"/>
      <w:r>
        <w:rPr>
          <w:sz w:val="20"/>
        </w:rPr>
        <w:t>d</w:t>
      </w:r>
      <w:r w:rsidRPr="0075504D">
        <w:rPr>
          <w:sz w:val="20"/>
        </w:rPr>
        <w:t>erajat</w:t>
      </w:r>
      <w:proofErr w:type="spellEnd"/>
      <w:r w:rsidRPr="0075504D">
        <w:rPr>
          <w:sz w:val="20"/>
        </w:rPr>
        <w:t xml:space="preserve"> </w:t>
      </w:r>
      <w:proofErr w:type="spellStart"/>
      <w:r>
        <w:rPr>
          <w:sz w:val="20"/>
        </w:rPr>
        <w:t>a</w:t>
      </w:r>
      <w:r w:rsidRPr="0075504D">
        <w:rPr>
          <w:sz w:val="20"/>
        </w:rPr>
        <w:t>glutinasi</w:t>
      </w:r>
      <w:proofErr w:type="spellEnd"/>
      <w:r w:rsidRPr="0075504D">
        <w:rPr>
          <w:sz w:val="20"/>
        </w:rPr>
        <w:t xml:space="preserve"> </w:t>
      </w:r>
      <w:r>
        <w:rPr>
          <w:sz w:val="20"/>
        </w:rPr>
        <w:t>p</w:t>
      </w:r>
      <w:r w:rsidRPr="0075504D">
        <w:rPr>
          <w:sz w:val="20"/>
        </w:rPr>
        <w:t xml:space="preserve">ada </w:t>
      </w:r>
      <w:proofErr w:type="spellStart"/>
      <w:r>
        <w:rPr>
          <w:sz w:val="20"/>
        </w:rPr>
        <w:t>p</w:t>
      </w:r>
      <w:r w:rsidRPr="0075504D">
        <w:rPr>
          <w:sz w:val="20"/>
        </w:rPr>
        <w:t>emeriksaan</w:t>
      </w:r>
      <w:proofErr w:type="spellEnd"/>
      <w:r w:rsidRPr="0075504D">
        <w:rPr>
          <w:sz w:val="20"/>
        </w:rPr>
        <w:t xml:space="preserve"> </w:t>
      </w:r>
      <w:proofErr w:type="spellStart"/>
      <w:r>
        <w:rPr>
          <w:sz w:val="20"/>
        </w:rPr>
        <w:t>g</w:t>
      </w:r>
      <w:r w:rsidRPr="0075504D">
        <w:rPr>
          <w:sz w:val="20"/>
        </w:rPr>
        <w:t>olongan</w:t>
      </w:r>
      <w:proofErr w:type="spellEnd"/>
      <w:r w:rsidRPr="0075504D">
        <w:rPr>
          <w:sz w:val="20"/>
        </w:rPr>
        <w:t xml:space="preserve"> </w:t>
      </w:r>
      <w:proofErr w:type="spellStart"/>
      <w:r>
        <w:rPr>
          <w:sz w:val="20"/>
        </w:rPr>
        <w:t>d</w:t>
      </w:r>
      <w:r w:rsidRPr="0075504D">
        <w:rPr>
          <w:sz w:val="20"/>
        </w:rPr>
        <w:t>arah</w:t>
      </w:r>
      <w:proofErr w:type="spellEnd"/>
      <w:r w:rsidRPr="0075504D">
        <w:rPr>
          <w:sz w:val="20"/>
        </w:rPr>
        <w:t xml:space="preserve"> ABO.</w:t>
      </w:r>
    </w:p>
    <w:p w14:paraId="5B803B09" w14:textId="77777777" w:rsidR="00796E78" w:rsidRPr="0075504D" w:rsidRDefault="00796E78" w:rsidP="00796E78">
      <w:pPr>
        <w:jc w:val="both"/>
        <w:rPr>
          <w:rStyle w:val="Emphasis"/>
          <w:i w:val="0"/>
          <w:iCs w:val="0"/>
          <w:sz w:val="20"/>
        </w:rPr>
      </w:pPr>
    </w:p>
    <w:p w14:paraId="13E7029A" w14:textId="77777777" w:rsidR="00AF0D27" w:rsidRPr="00796E78" w:rsidRDefault="00AF0D27" w:rsidP="008A5051">
      <w:pPr>
        <w:rPr>
          <w:iCs/>
          <w:sz w:val="20"/>
          <w:szCs w:val="20"/>
        </w:rPr>
      </w:pPr>
    </w:p>
    <w:p w14:paraId="0447D772" w14:textId="77777777" w:rsidR="00796E78" w:rsidRPr="00B86FE0" w:rsidRDefault="00796E78" w:rsidP="00796E78">
      <w:pPr>
        <w:jc w:val="both"/>
        <w:rPr>
          <w:b/>
          <w:sz w:val="20"/>
          <w:szCs w:val="20"/>
        </w:rPr>
      </w:pPr>
      <w:r w:rsidRPr="00B86FE0">
        <w:rPr>
          <w:b/>
          <w:sz w:val="20"/>
          <w:szCs w:val="20"/>
        </w:rPr>
        <w:t>METODE</w:t>
      </w:r>
    </w:p>
    <w:p w14:paraId="5320EC6E" w14:textId="77777777" w:rsidR="00796E78" w:rsidRPr="00B52411" w:rsidRDefault="00796E78" w:rsidP="00796E78">
      <w:pPr>
        <w:jc w:val="both"/>
        <w:rPr>
          <w:b/>
          <w:sz w:val="20"/>
          <w:szCs w:val="20"/>
        </w:rPr>
      </w:pPr>
      <w:proofErr w:type="spellStart"/>
      <w:r w:rsidRPr="00B52411">
        <w:rPr>
          <w:b/>
          <w:sz w:val="20"/>
          <w:szCs w:val="20"/>
        </w:rPr>
        <w:t>Jenis</w:t>
      </w:r>
      <w:proofErr w:type="spellEnd"/>
      <w:r w:rsidRPr="00B52411">
        <w:rPr>
          <w:b/>
          <w:sz w:val="20"/>
          <w:szCs w:val="20"/>
        </w:rPr>
        <w:t xml:space="preserve"> dan Desain </w:t>
      </w:r>
      <w:proofErr w:type="spellStart"/>
      <w:r w:rsidRPr="00B52411">
        <w:rPr>
          <w:b/>
          <w:sz w:val="20"/>
          <w:szCs w:val="20"/>
        </w:rPr>
        <w:t>Penelitian</w:t>
      </w:r>
      <w:proofErr w:type="spellEnd"/>
    </w:p>
    <w:p w14:paraId="311B24C2" w14:textId="77777777" w:rsidR="00796E78" w:rsidRDefault="00796E78" w:rsidP="00796E78">
      <w:pPr>
        <w:ind w:firstLine="567"/>
        <w:jc w:val="both"/>
        <w:rPr>
          <w:sz w:val="20"/>
          <w:szCs w:val="20"/>
        </w:rPr>
      </w:pPr>
      <w:proofErr w:type="spellStart"/>
      <w:r>
        <w:rPr>
          <w:sz w:val="20"/>
          <w:szCs w:val="20"/>
        </w:rPr>
        <w:t>Penelitian</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menggunakan</w:t>
      </w:r>
      <w:proofErr w:type="spellEnd"/>
      <w:r>
        <w:rPr>
          <w:sz w:val="20"/>
          <w:szCs w:val="20"/>
        </w:rPr>
        <w:t xml:space="preserve"> </w:t>
      </w:r>
      <w:proofErr w:type="spellStart"/>
      <w:r>
        <w:rPr>
          <w:sz w:val="20"/>
          <w:szCs w:val="20"/>
        </w:rPr>
        <w:t>jenis</w:t>
      </w:r>
      <w:proofErr w:type="spellEnd"/>
      <w:r>
        <w:rPr>
          <w:sz w:val="20"/>
          <w:szCs w:val="20"/>
        </w:rPr>
        <w:t xml:space="preserve"> </w:t>
      </w:r>
      <w:proofErr w:type="spellStart"/>
      <w:r>
        <w:rPr>
          <w:sz w:val="20"/>
          <w:szCs w:val="20"/>
        </w:rPr>
        <w:t>penelitian</w:t>
      </w:r>
      <w:proofErr w:type="spellEnd"/>
      <w:r>
        <w:rPr>
          <w:sz w:val="20"/>
          <w:szCs w:val="20"/>
        </w:rPr>
        <w:t xml:space="preserve"> </w:t>
      </w:r>
      <w:proofErr w:type="spellStart"/>
      <w:r>
        <w:rPr>
          <w:sz w:val="20"/>
          <w:szCs w:val="20"/>
        </w:rPr>
        <w:t>quasy</w:t>
      </w:r>
      <w:proofErr w:type="spellEnd"/>
      <w:r>
        <w:rPr>
          <w:sz w:val="20"/>
          <w:szCs w:val="20"/>
        </w:rPr>
        <w:t xml:space="preserve"> experiment </w:t>
      </w:r>
      <w:proofErr w:type="spellStart"/>
      <w:r>
        <w:rPr>
          <w:sz w:val="20"/>
          <w:szCs w:val="20"/>
        </w:rPr>
        <w:t>dengan</w:t>
      </w:r>
      <w:proofErr w:type="spellEnd"/>
      <w:r>
        <w:rPr>
          <w:sz w:val="20"/>
          <w:szCs w:val="20"/>
        </w:rPr>
        <w:t xml:space="preserve"> </w:t>
      </w:r>
      <w:proofErr w:type="spellStart"/>
      <w:r>
        <w:rPr>
          <w:sz w:val="20"/>
          <w:szCs w:val="20"/>
        </w:rPr>
        <w:t>desain</w:t>
      </w:r>
      <w:proofErr w:type="spellEnd"/>
      <w:r>
        <w:rPr>
          <w:sz w:val="20"/>
          <w:szCs w:val="20"/>
        </w:rPr>
        <w:t xml:space="preserve"> </w:t>
      </w:r>
      <w:proofErr w:type="spellStart"/>
      <w:r>
        <w:rPr>
          <w:sz w:val="20"/>
          <w:szCs w:val="20"/>
        </w:rPr>
        <w:t>penelitian</w:t>
      </w:r>
      <w:proofErr w:type="spellEnd"/>
      <w:r>
        <w:rPr>
          <w:sz w:val="20"/>
          <w:szCs w:val="20"/>
        </w:rPr>
        <w:t xml:space="preserve"> </w:t>
      </w:r>
      <w:proofErr w:type="spellStart"/>
      <w:r>
        <w:rPr>
          <w:sz w:val="20"/>
          <w:szCs w:val="20"/>
        </w:rPr>
        <w:t>yaitu</w:t>
      </w:r>
      <w:proofErr w:type="spellEnd"/>
      <w:r>
        <w:rPr>
          <w:sz w:val="20"/>
          <w:szCs w:val="20"/>
        </w:rPr>
        <w:t xml:space="preserve"> </w:t>
      </w:r>
      <w:proofErr w:type="spellStart"/>
      <w:r>
        <w:rPr>
          <w:sz w:val="20"/>
          <w:szCs w:val="20"/>
        </w:rPr>
        <w:t>Rancangan</w:t>
      </w:r>
      <w:proofErr w:type="spellEnd"/>
      <w:r>
        <w:rPr>
          <w:sz w:val="20"/>
          <w:szCs w:val="20"/>
        </w:rPr>
        <w:t xml:space="preserve"> </w:t>
      </w:r>
      <w:proofErr w:type="spellStart"/>
      <w:r>
        <w:rPr>
          <w:sz w:val="20"/>
          <w:szCs w:val="20"/>
        </w:rPr>
        <w:t>Acak</w:t>
      </w:r>
      <w:proofErr w:type="spellEnd"/>
      <w:r>
        <w:rPr>
          <w:sz w:val="20"/>
          <w:szCs w:val="20"/>
        </w:rPr>
        <w:t xml:space="preserve"> </w:t>
      </w:r>
      <w:proofErr w:type="spellStart"/>
      <w:r>
        <w:rPr>
          <w:sz w:val="20"/>
          <w:szCs w:val="20"/>
        </w:rPr>
        <w:t>Lengkap</w:t>
      </w:r>
      <w:proofErr w:type="spellEnd"/>
      <w:r>
        <w:rPr>
          <w:sz w:val="20"/>
          <w:szCs w:val="20"/>
        </w:rPr>
        <w:t xml:space="preserve"> (RAL).</w:t>
      </w:r>
    </w:p>
    <w:p w14:paraId="795DF66C" w14:textId="77777777" w:rsidR="00796E78" w:rsidRDefault="00796E78" w:rsidP="00796E78">
      <w:pPr>
        <w:jc w:val="both"/>
        <w:rPr>
          <w:sz w:val="20"/>
          <w:szCs w:val="20"/>
        </w:rPr>
      </w:pPr>
    </w:p>
    <w:p w14:paraId="24C3862C" w14:textId="77777777" w:rsidR="00796E78" w:rsidRPr="00B52411" w:rsidRDefault="00796E78" w:rsidP="00796E78">
      <w:pPr>
        <w:jc w:val="both"/>
        <w:rPr>
          <w:b/>
          <w:sz w:val="20"/>
          <w:szCs w:val="20"/>
        </w:rPr>
      </w:pPr>
      <w:r w:rsidRPr="00B52411">
        <w:rPr>
          <w:b/>
          <w:sz w:val="20"/>
          <w:szCs w:val="20"/>
        </w:rPr>
        <w:t xml:space="preserve">Unit </w:t>
      </w:r>
      <w:proofErr w:type="spellStart"/>
      <w:r w:rsidRPr="00B52411">
        <w:rPr>
          <w:b/>
          <w:sz w:val="20"/>
          <w:szCs w:val="20"/>
        </w:rPr>
        <w:t>Penelitian</w:t>
      </w:r>
      <w:proofErr w:type="spellEnd"/>
    </w:p>
    <w:p w14:paraId="7BFEFFE7" w14:textId="77777777" w:rsidR="00796E78" w:rsidRPr="0075504D" w:rsidRDefault="00796E78" w:rsidP="00796E78">
      <w:pPr>
        <w:ind w:firstLine="567"/>
        <w:jc w:val="both"/>
        <w:rPr>
          <w:color w:val="000000"/>
          <w:sz w:val="20"/>
        </w:rPr>
      </w:pPr>
      <w:r w:rsidRPr="0075504D">
        <w:rPr>
          <w:sz w:val="20"/>
        </w:rPr>
        <w:t xml:space="preserve">Unit </w:t>
      </w:r>
      <w:proofErr w:type="spellStart"/>
      <w:r w:rsidRPr="0075504D">
        <w:rPr>
          <w:sz w:val="20"/>
        </w:rPr>
        <w:t>penelitian</w:t>
      </w:r>
      <w:proofErr w:type="spellEnd"/>
      <w:r w:rsidRPr="0075504D">
        <w:rPr>
          <w:sz w:val="20"/>
        </w:rPr>
        <w:t xml:space="preserve"> </w:t>
      </w:r>
      <w:proofErr w:type="spellStart"/>
      <w:r w:rsidRPr="0075504D">
        <w:rPr>
          <w:sz w:val="20"/>
        </w:rPr>
        <w:t>ini</w:t>
      </w:r>
      <w:proofErr w:type="spellEnd"/>
      <w:r w:rsidRPr="0075504D">
        <w:rPr>
          <w:sz w:val="20"/>
        </w:rPr>
        <w:t xml:space="preserve"> </w:t>
      </w:r>
      <w:proofErr w:type="spellStart"/>
      <w:r w:rsidRPr="0075504D">
        <w:rPr>
          <w:sz w:val="20"/>
        </w:rPr>
        <w:t>adalah</w:t>
      </w:r>
      <w:proofErr w:type="spellEnd"/>
      <w:r w:rsidRPr="0075504D">
        <w:rPr>
          <w:sz w:val="20"/>
        </w:rPr>
        <w:t xml:space="preserve"> </w:t>
      </w:r>
      <w:proofErr w:type="spellStart"/>
      <w:r w:rsidRPr="0075504D">
        <w:rPr>
          <w:sz w:val="20"/>
        </w:rPr>
        <w:t>spesimen</w:t>
      </w:r>
      <w:proofErr w:type="spellEnd"/>
      <w:r w:rsidRPr="0075504D">
        <w:rPr>
          <w:sz w:val="20"/>
        </w:rPr>
        <w:t xml:space="preserve"> </w:t>
      </w:r>
      <w:proofErr w:type="spellStart"/>
      <w:r w:rsidRPr="0075504D">
        <w:rPr>
          <w:sz w:val="20"/>
        </w:rPr>
        <w:t>darah</w:t>
      </w:r>
      <w:proofErr w:type="spellEnd"/>
      <w:r w:rsidRPr="0075504D">
        <w:rPr>
          <w:sz w:val="20"/>
        </w:rPr>
        <w:t xml:space="preserve"> </w:t>
      </w:r>
      <w:proofErr w:type="spellStart"/>
      <w:r w:rsidRPr="0075504D">
        <w:rPr>
          <w:sz w:val="20"/>
        </w:rPr>
        <w:t>golongan</w:t>
      </w:r>
      <w:proofErr w:type="spellEnd"/>
      <w:r w:rsidRPr="0075504D">
        <w:rPr>
          <w:sz w:val="20"/>
        </w:rPr>
        <w:t xml:space="preserve"> </w:t>
      </w:r>
      <w:proofErr w:type="spellStart"/>
      <w:r w:rsidRPr="0075504D">
        <w:rPr>
          <w:sz w:val="20"/>
        </w:rPr>
        <w:t>darah</w:t>
      </w:r>
      <w:proofErr w:type="spellEnd"/>
      <w:r w:rsidRPr="0075504D">
        <w:rPr>
          <w:sz w:val="20"/>
        </w:rPr>
        <w:t xml:space="preserve"> A </w:t>
      </w:r>
      <w:proofErr w:type="spellStart"/>
      <w:r w:rsidRPr="0075504D">
        <w:rPr>
          <w:sz w:val="20"/>
        </w:rPr>
        <w:t>dalam</w:t>
      </w:r>
      <w:proofErr w:type="spellEnd"/>
      <w:r w:rsidRPr="0075504D">
        <w:rPr>
          <w:sz w:val="20"/>
        </w:rPr>
        <w:t xml:space="preserve"> </w:t>
      </w:r>
      <w:proofErr w:type="spellStart"/>
      <w:r w:rsidRPr="0075504D">
        <w:rPr>
          <w:sz w:val="20"/>
        </w:rPr>
        <w:t>tabung</w:t>
      </w:r>
      <w:proofErr w:type="spellEnd"/>
      <w:r w:rsidRPr="0075504D">
        <w:rPr>
          <w:sz w:val="20"/>
        </w:rPr>
        <w:t xml:space="preserve"> </w:t>
      </w:r>
      <w:proofErr w:type="spellStart"/>
      <w:r w:rsidRPr="0075504D">
        <w:rPr>
          <w:i/>
          <w:sz w:val="20"/>
        </w:rPr>
        <w:t>vaccutainer</w:t>
      </w:r>
      <w:proofErr w:type="spellEnd"/>
      <w:r w:rsidRPr="0075504D">
        <w:rPr>
          <w:sz w:val="20"/>
        </w:rPr>
        <w:t xml:space="preserve"> EDTA dan ACD. </w:t>
      </w:r>
      <w:proofErr w:type="spellStart"/>
      <w:r w:rsidRPr="0075504D">
        <w:rPr>
          <w:color w:val="000000"/>
          <w:sz w:val="20"/>
        </w:rPr>
        <w:t>Kriteria</w:t>
      </w:r>
      <w:proofErr w:type="spellEnd"/>
      <w:r w:rsidRPr="0075504D">
        <w:rPr>
          <w:color w:val="000000"/>
          <w:sz w:val="20"/>
        </w:rPr>
        <w:t xml:space="preserve"> </w:t>
      </w:r>
      <w:proofErr w:type="spellStart"/>
      <w:r w:rsidRPr="0075504D">
        <w:rPr>
          <w:color w:val="000000"/>
          <w:sz w:val="20"/>
        </w:rPr>
        <w:t>inklusi</w:t>
      </w:r>
      <w:proofErr w:type="spellEnd"/>
      <w:r w:rsidRPr="0075504D">
        <w:rPr>
          <w:color w:val="000000"/>
          <w:sz w:val="20"/>
        </w:rPr>
        <w:t xml:space="preserve"> </w:t>
      </w:r>
      <w:proofErr w:type="spellStart"/>
      <w:r w:rsidRPr="0075504D">
        <w:rPr>
          <w:color w:val="000000"/>
          <w:sz w:val="20"/>
        </w:rPr>
        <w:t>dari</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ini</w:t>
      </w:r>
      <w:proofErr w:type="spellEnd"/>
      <w:r w:rsidRPr="0075504D">
        <w:rPr>
          <w:color w:val="000000"/>
          <w:sz w:val="20"/>
        </w:rPr>
        <w:t xml:space="preserve"> </w:t>
      </w:r>
      <w:proofErr w:type="spellStart"/>
      <w:r w:rsidRPr="0075504D">
        <w:rPr>
          <w:color w:val="000000"/>
          <w:sz w:val="20"/>
        </w:rPr>
        <w:t>adalah</w:t>
      </w:r>
      <w:proofErr w:type="spellEnd"/>
      <w:r w:rsidRPr="0075504D">
        <w:rPr>
          <w:color w:val="000000"/>
          <w:sz w:val="20"/>
        </w:rPr>
        <w:t xml:space="preserve"> </w:t>
      </w:r>
      <w:proofErr w:type="spellStart"/>
      <w:r w:rsidRPr="0075504D">
        <w:rPr>
          <w:color w:val="000000"/>
          <w:sz w:val="20"/>
        </w:rPr>
        <w:t>mahasiswa</w:t>
      </w:r>
      <w:proofErr w:type="spellEnd"/>
      <w:r w:rsidRPr="0075504D">
        <w:rPr>
          <w:color w:val="000000"/>
          <w:sz w:val="20"/>
        </w:rPr>
        <w:t xml:space="preserve"> </w:t>
      </w:r>
      <w:proofErr w:type="spellStart"/>
      <w:r w:rsidRPr="0075504D">
        <w:rPr>
          <w:color w:val="000000"/>
          <w:sz w:val="20"/>
        </w:rPr>
        <w:t>bergolongan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A yang </w:t>
      </w:r>
      <w:proofErr w:type="spellStart"/>
      <w:r w:rsidRPr="0075504D">
        <w:rPr>
          <w:color w:val="000000"/>
          <w:sz w:val="20"/>
        </w:rPr>
        <w:t>dalam</w:t>
      </w:r>
      <w:proofErr w:type="spellEnd"/>
      <w:r w:rsidRPr="0075504D">
        <w:rPr>
          <w:color w:val="000000"/>
          <w:sz w:val="20"/>
        </w:rPr>
        <w:t xml:space="preserve"> </w:t>
      </w:r>
      <w:proofErr w:type="spellStart"/>
      <w:r w:rsidRPr="0075504D">
        <w:rPr>
          <w:color w:val="000000"/>
          <w:sz w:val="20"/>
        </w:rPr>
        <w:t>keadaan</w:t>
      </w:r>
      <w:proofErr w:type="spellEnd"/>
      <w:r w:rsidRPr="0075504D">
        <w:rPr>
          <w:color w:val="000000"/>
          <w:sz w:val="20"/>
        </w:rPr>
        <w:t xml:space="preserve"> </w:t>
      </w:r>
      <w:proofErr w:type="spellStart"/>
      <w:r w:rsidRPr="0075504D">
        <w:rPr>
          <w:color w:val="000000"/>
          <w:sz w:val="20"/>
        </w:rPr>
        <w:t>sehat</w:t>
      </w:r>
      <w:proofErr w:type="spellEnd"/>
      <w:r w:rsidRPr="0075504D">
        <w:rPr>
          <w:color w:val="000000"/>
          <w:sz w:val="20"/>
        </w:rPr>
        <w:t xml:space="preserve">, </w:t>
      </w:r>
      <w:proofErr w:type="spellStart"/>
      <w:r w:rsidRPr="0075504D">
        <w:rPr>
          <w:color w:val="000000"/>
          <w:sz w:val="20"/>
        </w:rPr>
        <w:t>bersedia</w:t>
      </w:r>
      <w:proofErr w:type="spellEnd"/>
      <w:r w:rsidRPr="0075504D">
        <w:rPr>
          <w:color w:val="000000"/>
          <w:sz w:val="20"/>
        </w:rPr>
        <w:t xml:space="preserve"> </w:t>
      </w:r>
      <w:proofErr w:type="spellStart"/>
      <w:r w:rsidRPr="0075504D">
        <w:rPr>
          <w:color w:val="000000"/>
          <w:sz w:val="20"/>
        </w:rPr>
        <w:t>menyetujui</w:t>
      </w:r>
      <w:proofErr w:type="spellEnd"/>
      <w:r w:rsidRPr="0075504D">
        <w:rPr>
          <w:color w:val="000000"/>
          <w:sz w:val="20"/>
        </w:rPr>
        <w:t xml:space="preserve"> </w:t>
      </w:r>
      <w:r w:rsidRPr="0075504D">
        <w:rPr>
          <w:i/>
          <w:color w:val="000000"/>
          <w:sz w:val="20"/>
        </w:rPr>
        <w:t>informed consent</w:t>
      </w:r>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tidak</w:t>
      </w:r>
      <w:proofErr w:type="spellEnd"/>
      <w:r w:rsidRPr="0075504D">
        <w:rPr>
          <w:color w:val="000000"/>
          <w:sz w:val="20"/>
        </w:rPr>
        <w:t xml:space="preserve"> </w:t>
      </w:r>
      <w:proofErr w:type="spellStart"/>
      <w:r w:rsidRPr="0075504D">
        <w:rPr>
          <w:color w:val="000000"/>
          <w:sz w:val="20"/>
        </w:rPr>
        <w:t>hemolisis</w:t>
      </w:r>
      <w:proofErr w:type="spellEnd"/>
      <w:r w:rsidRPr="0075504D">
        <w:rPr>
          <w:color w:val="000000"/>
          <w:sz w:val="20"/>
        </w:rPr>
        <w:t xml:space="preserve">, dan </w:t>
      </w:r>
      <w:proofErr w:type="spellStart"/>
      <w:r w:rsidRPr="0075504D">
        <w:rPr>
          <w:color w:val="000000"/>
          <w:sz w:val="20"/>
        </w:rPr>
        <w:t>tidak</w:t>
      </w:r>
      <w:proofErr w:type="spellEnd"/>
      <w:r w:rsidRPr="0075504D">
        <w:rPr>
          <w:color w:val="000000"/>
          <w:sz w:val="20"/>
        </w:rPr>
        <w:t xml:space="preserve"> </w:t>
      </w:r>
      <w:proofErr w:type="spellStart"/>
      <w:r w:rsidRPr="0075504D">
        <w:rPr>
          <w:color w:val="000000"/>
          <w:sz w:val="20"/>
        </w:rPr>
        <w:t>terjadi</w:t>
      </w:r>
      <w:proofErr w:type="spellEnd"/>
      <w:r w:rsidRPr="0075504D">
        <w:rPr>
          <w:color w:val="000000"/>
          <w:sz w:val="20"/>
        </w:rPr>
        <w:t xml:space="preserve"> </w:t>
      </w:r>
      <w:proofErr w:type="spellStart"/>
      <w:r w:rsidRPr="0075504D">
        <w:rPr>
          <w:color w:val="000000"/>
          <w:sz w:val="20"/>
        </w:rPr>
        <w:t>pembekuan</w:t>
      </w:r>
      <w:proofErr w:type="spellEnd"/>
      <w:r w:rsidRPr="0075504D">
        <w:rPr>
          <w:color w:val="000000"/>
          <w:sz w:val="20"/>
        </w:rPr>
        <w:t xml:space="preserve">. </w:t>
      </w:r>
      <w:proofErr w:type="spellStart"/>
      <w:r w:rsidRPr="0075504D">
        <w:rPr>
          <w:color w:val="000000"/>
          <w:sz w:val="20"/>
        </w:rPr>
        <w:t>Sementara</w:t>
      </w:r>
      <w:proofErr w:type="spellEnd"/>
      <w:r w:rsidRPr="0075504D">
        <w:rPr>
          <w:color w:val="000000"/>
          <w:sz w:val="20"/>
        </w:rPr>
        <w:t xml:space="preserve"> </w:t>
      </w:r>
      <w:proofErr w:type="spellStart"/>
      <w:r w:rsidRPr="0075504D">
        <w:rPr>
          <w:color w:val="000000"/>
          <w:sz w:val="20"/>
        </w:rPr>
        <w:t>itu</w:t>
      </w:r>
      <w:proofErr w:type="spellEnd"/>
      <w:r w:rsidRPr="0075504D">
        <w:rPr>
          <w:color w:val="000000"/>
          <w:sz w:val="20"/>
        </w:rPr>
        <w:t xml:space="preserve">, </w:t>
      </w:r>
      <w:proofErr w:type="spellStart"/>
      <w:r w:rsidRPr="0075504D">
        <w:rPr>
          <w:color w:val="000000"/>
          <w:sz w:val="20"/>
        </w:rPr>
        <w:t>kriteria</w:t>
      </w:r>
      <w:proofErr w:type="spellEnd"/>
      <w:r w:rsidRPr="0075504D">
        <w:rPr>
          <w:color w:val="000000"/>
          <w:sz w:val="20"/>
        </w:rPr>
        <w:t xml:space="preserve"> </w:t>
      </w:r>
      <w:proofErr w:type="spellStart"/>
      <w:r w:rsidRPr="0075504D">
        <w:rPr>
          <w:color w:val="000000"/>
          <w:sz w:val="20"/>
        </w:rPr>
        <w:t>eksklusi</w:t>
      </w:r>
      <w:proofErr w:type="spellEnd"/>
      <w:r w:rsidRPr="0075504D">
        <w:rPr>
          <w:color w:val="000000"/>
          <w:sz w:val="20"/>
        </w:rPr>
        <w:t xml:space="preserve"> </w:t>
      </w:r>
      <w:proofErr w:type="spellStart"/>
      <w:r w:rsidRPr="0075504D">
        <w:rPr>
          <w:color w:val="000000"/>
          <w:sz w:val="20"/>
        </w:rPr>
        <w:t>dari</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ini</w:t>
      </w:r>
      <w:proofErr w:type="spellEnd"/>
      <w:r w:rsidRPr="0075504D">
        <w:rPr>
          <w:color w:val="000000"/>
          <w:sz w:val="20"/>
        </w:rPr>
        <w:t xml:space="preserve"> </w:t>
      </w:r>
      <w:proofErr w:type="spellStart"/>
      <w:r w:rsidRPr="0075504D">
        <w:rPr>
          <w:color w:val="000000"/>
          <w:sz w:val="20"/>
        </w:rPr>
        <w:t>adalah</w:t>
      </w:r>
      <w:proofErr w:type="spellEnd"/>
      <w:r w:rsidRPr="0075504D">
        <w:rPr>
          <w:color w:val="000000"/>
          <w:sz w:val="20"/>
        </w:rPr>
        <w:t xml:space="preserve"> </w:t>
      </w:r>
      <w:proofErr w:type="spellStart"/>
      <w:r w:rsidRPr="0075504D">
        <w:rPr>
          <w:color w:val="000000"/>
          <w:sz w:val="20"/>
        </w:rPr>
        <w:t>mahasiswa</w:t>
      </w:r>
      <w:proofErr w:type="spellEnd"/>
      <w:r w:rsidRPr="0075504D">
        <w:rPr>
          <w:color w:val="000000"/>
          <w:sz w:val="20"/>
        </w:rPr>
        <w:t xml:space="preserve"> </w:t>
      </w:r>
      <w:proofErr w:type="spellStart"/>
      <w:r w:rsidRPr="0075504D">
        <w:rPr>
          <w:color w:val="000000"/>
          <w:sz w:val="20"/>
        </w:rPr>
        <w:t>bergolongan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A yang </w:t>
      </w:r>
      <w:proofErr w:type="spellStart"/>
      <w:r w:rsidRPr="0075504D">
        <w:rPr>
          <w:color w:val="000000"/>
          <w:sz w:val="20"/>
        </w:rPr>
        <w:t>tidak</w:t>
      </w:r>
      <w:proofErr w:type="spellEnd"/>
      <w:r w:rsidRPr="0075504D">
        <w:rPr>
          <w:color w:val="000000"/>
          <w:sz w:val="20"/>
        </w:rPr>
        <w:t xml:space="preserve"> </w:t>
      </w:r>
      <w:proofErr w:type="spellStart"/>
      <w:r w:rsidRPr="0075504D">
        <w:rPr>
          <w:color w:val="000000"/>
          <w:sz w:val="20"/>
        </w:rPr>
        <w:t>menyetujui</w:t>
      </w:r>
      <w:proofErr w:type="spellEnd"/>
      <w:r w:rsidRPr="0075504D">
        <w:rPr>
          <w:color w:val="000000"/>
          <w:sz w:val="20"/>
        </w:rPr>
        <w:t xml:space="preserve"> </w:t>
      </w:r>
      <w:r w:rsidRPr="0075504D">
        <w:rPr>
          <w:i/>
          <w:color w:val="000000"/>
          <w:sz w:val="20"/>
        </w:rPr>
        <w:t>informed consent</w:t>
      </w:r>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hemolisis</w:t>
      </w:r>
      <w:proofErr w:type="spellEnd"/>
      <w:r w:rsidRPr="0075504D">
        <w:rPr>
          <w:color w:val="000000"/>
          <w:sz w:val="20"/>
        </w:rPr>
        <w:t xml:space="preserve">, dan </w:t>
      </w:r>
      <w:proofErr w:type="spellStart"/>
      <w:r w:rsidRPr="0075504D">
        <w:rPr>
          <w:color w:val="000000"/>
          <w:sz w:val="20"/>
        </w:rPr>
        <w:t>terjadi</w:t>
      </w:r>
      <w:proofErr w:type="spellEnd"/>
      <w:r w:rsidRPr="0075504D">
        <w:rPr>
          <w:color w:val="000000"/>
          <w:sz w:val="20"/>
        </w:rPr>
        <w:t xml:space="preserve"> </w:t>
      </w:r>
      <w:proofErr w:type="spellStart"/>
      <w:r w:rsidRPr="0075504D">
        <w:rPr>
          <w:color w:val="000000"/>
          <w:sz w:val="20"/>
        </w:rPr>
        <w:t>pembekuan</w:t>
      </w:r>
      <w:proofErr w:type="spellEnd"/>
      <w:r w:rsidRPr="0075504D">
        <w:rPr>
          <w:color w:val="000000"/>
          <w:sz w:val="20"/>
        </w:rPr>
        <w:t xml:space="preserve">. </w:t>
      </w:r>
      <w:proofErr w:type="spellStart"/>
      <w:r w:rsidRPr="0075504D">
        <w:rPr>
          <w:color w:val="000000"/>
          <w:sz w:val="20"/>
        </w:rPr>
        <w:t>Banyaknya</w:t>
      </w:r>
      <w:proofErr w:type="spellEnd"/>
      <w:r w:rsidRPr="0075504D">
        <w:rPr>
          <w:color w:val="000000"/>
          <w:sz w:val="20"/>
        </w:rPr>
        <w:t xml:space="preserve"> </w:t>
      </w:r>
      <w:proofErr w:type="spellStart"/>
      <w:r w:rsidRPr="0075504D">
        <w:rPr>
          <w:color w:val="000000"/>
          <w:sz w:val="20"/>
        </w:rPr>
        <w:t>sampel</w:t>
      </w:r>
      <w:proofErr w:type="spellEnd"/>
      <w:r w:rsidRPr="0075504D">
        <w:rPr>
          <w:color w:val="000000"/>
          <w:sz w:val="20"/>
        </w:rPr>
        <w:t xml:space="preserve"> </w:t>
      </w:r>
      <w:proofErr w:type="spellStart"/>
      <w:r w:rsidRPr="0075504D">
        <w:rPr>
          <w:color w:val="000000"/>
          <w:sz w:val="20"/>
        </w:rPr>
        <w:t>ditentukan</w:t>
      </w:r>
      <w:proofErr w:type="spellEnd"/>
      <w:r w:rsidRPr="0075504D">
        <w:rPr>
          <w:color w:val="000000"/>
          <w:sz w:val="20"/>
        </w:rPr>
        <w:t xml:space="preserve"> </w:t>
      </w:r>
      <w:proofErr w:type="spellStart"/>
      <w:r w:rsidRPr="0075504D">
        <w:rPr>
          <w:color w:val="000000"/>
          <w:sz w:val="20"/>
        </w:rPr>
        <w:t>dari</w:t>
      </w:r>
      <w:proofErr w:type="spellEnd"/>
      <w:r w:rsidRPr="0075504D">
        <w:rPr>
          <w:color w:val="000000"/>
          <w:sz w:val="20"/>
        </w:rPr>
        <w:t xml:space="preserve"> </w:t>
      </w:r>
      <w:proofErr w:type="spellStart"/>
      <w:r w:rsidRPr="0075504D">
        <w:rPr>
          <w:color w:val="000000"/>
          <w:sz w:val="20"/>
        </w:rPr>
        <w:t>perhitungan</w:t>
      </w:r>
      <w:proofErr w:type="spellEnd"/>
      <w:r w:rsidRPr="0075504D">
        <w:rPr>
          <w:color w:val="000000"/>
          <w:sz w:val="20"/>
        </w:rPr>
        <w:t xml:space="preserve"> </w:t>
      </w:r>
      <w:proofErr w:type="spellStart"/>
      <w:r w:rsidRPr="0075504D">
        <w:rPr>
          <w:color w:val="000000"/>
          <w:sz w:val="20"/>
        </w:rPr>
        <w:t>menggunakan</w:t>
      </w:r>
      <w:proofErr w:type="spellEnd"/>
      <w:r w:rsidRPr="0075504D">
        <w:rPr>
          <w:color w:val="000000"/>
          <w:sz w:val="20"/>
        </w:rPr>
        <w:t xml:space="preserve"> </w:t>
      </w:r>
      <w:proofErr w:type="spellStart"/>
      <w:r w:rsidRPr="0075504D">
        <w:rPr>
          <w:color w:val="000000"/>
          <w:sz w:val="20"/>
        </w:rPr>
        <w:t>rumus</w:t>
      </w:r>
      <w:proofErr w:type="spellEnd"/>
      <w:r w:rsidRPr="0075504D">
        <w:rPr>
          <w:color w:val="000000"/>
          <w:sz w:val="20"/>
        </w:rPr>
        <w:t xml:space="preserve"> Gomez </w:t>
      </w:r>
      <w:proofErr w:type="spellStart"/>
      <w:r w:rsidRPr="0075504D">
        <w:rPr>
          <w:color w:val="000000"/>
          <w:sz w:val="20"/>
        </w:rPr>
        <w:t>yaitu</w:t>
      </w:r>
      <w:proofErr w:type="spellEnd"/>
      <w:r w:rsidRPr="0075504D">
        <w:rPr>
          <w:color w:val="000000"/>
          <w:sz w:val="20"/>
        </w:rPr>
        <w:t xml:space="preserve"> </w:t>
      </w:r>
      <w:proofErr w:type="spellStart"/>
      <w:r w:rsidRPr="0075504D">
        <w:rPr>
          <w:color w:val="000000"/>
          <w:sz w:val="20"/>
        </w:rPr>
        <w:t>sebanyak</w:t>
      </w:r>
      <w:proofErr w:type="spellEnd"/>
      <w:r w:rsidRPr="0075504D">
        <w:rPr>
          <w:color w:val="000000"/>
          <w:sz w:val="20"/>
        </w:rPr>
        <w:t xml:space="preserve"> 4 kali </w:t>
      </w:r>
      <w:proofErr w:type="spellStart"/>
      <w:r w:rsidRPr="0075504D">
        <w:rPr>
          <w:color w:val="000000"/>
          <w:sz w:val="20"/>
        </w:rPr>
        <w:t>sehingga</w:t>
      </w:r>
      <w:proofErr w:type="spellEnd"/>
      <w:r w:rsidRPr="0075504D">
        <w:rPr>
          <w:color w:val="000000"/>
          <w:sz w:val="20"/>
        </w:rPr>
        <w:t xml:space="preserve"> pada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ini</w:t>
      </w:r>
      <w:proofErr w:type="spellEnd"/>
      <w:r w:rsidRPr="0075504D">
        <w:rPr>
          <w:color w:val="000000"/>
          <w:sz w:val="20"/>
        </w:rPr>
        <w:t xml:space="preserve"> </w:t>
      </w:r>
      <w:proofErr w:type="spellStart"/>
      <w:r w:rsidRPr="0075504D">
        <w:rPr>
          <w:color w:val="000000"/>
          <w:sz w:val="20"/>
        </w:rPr>
        <w:t>dilakukan</w:t>
      </w:r>
      <w:proofErr w:type="spellEnd"/>
      <w:r w:rsidRPr="0075504D">
        <w:rPr>
          <w:color w:val="000000"/>
          <w:sz w:val="20"/>
        </w:rPr>
        <w:t xml:space="preserve"> </w:t>
      </w:r>
      <w:proofErr w:type="spellStart"/>
      <w:r w:rsidRPr="0075504D">
        <w:rPr>
          <w:color w:val="000000"/>
          <w:sz w:val="20"/>
        </w:rPr>
        <w:t>pengulangan</w:t>
      </w:r>
      <w:proofErr w:type="spellEnd"/>
      <w:r w:rsidRPr="0075504D">
        <w:rPr>
          <w:color w:val="000000"/>
          <w:sz w:val="20"/>
        </w:rPr>
        <w:t xml:space="preserve"> </w:t>
      </w:r>
      <w:proofErr w:type="spellStart"/>
      <w:r w:rsidRPr="0075504D">
        <w:rPr>
          <w:color w:val="000000"/>
          <w:sz w:val="20"/>
        </w:rPr>
        <w:t>sebanyak</w:t>
      </w:r>
      <w:proofErr w:type="spellEnd"/>
      <w:r w:rsidRPr="0075504D">
        <w:rPr>
          <w:color w:val="000000"/>
          <w:sz w:val="20"/>
        </w:rPr>
        <w:t xml:space="preserve"> 6 kali </w:t>
      </w:r>
      <w:proofErr w:type="spellStart"/>
      <w:r w:rsidRPr="0075504D">
        <w:rPr>
          <w:color w:val="000000"/>
          <w:sz w:val="20"/>
        </w:rPr>
        <w:t>untuk</w:t>
      </w:r>
      <w:proofErr w:type="spellEnd"/>
      <w:r w:rsidRPr="0075504D">
        <w:rPr>
          <w:color w:val="000000"/>
          <w:sz w:val="20"/>
        </w:rPr>
        <w:t xml:space="preserve"> </w:t>
      </w:r>
      <w:proofErr w:type="spellStart"/>
      <w:r w:rsidRPr="0075504D">
        <w:rPr>
          <w:color w:val="000000"/>
          <w:sz w:val="20"/>
        </w:rPr>
        <w:t>memenuhi</w:t>
      </w:r>
      <w:proofErr w:type="spellEnd"/>
      <w:r w:rsidRPr="0075504D">
        <w:rPr>
          <w:color w:val="000000"/>
          <w:sz w:val="20"/>
        </w:rPr>
        <w:t xml:space="preserve"> </w:t>
      </w:r>
      <w:proofErr w:type="spellStart"/>
      <w:r w:rsidRPr="0075504D">
        <w:rPr>
          <w:color w:val="000000"/>
          <w:sz w:val="20"/>
        </w:rPr>
        <w:t>jumlah</w:t>
      </w:r>
      <w:proofErr w:type="spellEnd"/>
      <w:r w:rsidRPr="0075504D">
        <w:rPr>
          <w:color w:val="000000"/>
          <w:sz w:val="20"/>
        </w:rPr>
        <w:t xml:space="preserve"> data yang </w:t>
      </w:r>
      <w:proofErr w:type="spellStart"/>
      <w:r w:rsidRPr="0075504D">
        <w:rPr>
          <w:color w:val="000000"/>
          <w:sz w:val="20"/>
        </w:rPr>
        <w:t>akan</w:t>
      </w:r>
      <w:proofErr w:type="spellEnd"/>
      <w:r w:rsidRPr="0075504D">
        <w:rPr>
          <w:color w:val="000000"/>
          <w:sz w:val="20"/>
        </w:rPr>
        <w:t xml:space="preserve"> </w:t>
      </w:r>
      <w:proofErr w:type="spellStart"/>
      <w:r w:rsidRPr="0075504D">
        <w:rPr>
          <w:color w:val="000000"/>
          <w:sz w:val="20"/>
        </w:rPr>
        <w:t>digunakan</w:t>
      </w:r>
      <w:proofErr w:type="spellEnd"/>
      <w:r w:rsidRPr="0075504D">
        <w:rPr>
          <w:color w:val="000000"/>
          <w:sz w:val="20"/>
        </w:rPr>
        <w:t xml:space="preserve"> di uji </w:t>
      </w:r>
      <w:proofErr w:type="spellStart"/>
      <w:r w:rsidRPr="0075504D">
        <w:rPr>
          <w:color w:val="000000"/>
          <w:sz w:val="20"/>
        </w:rPr>
        <w:t>statistik</w:t>
      </w:r>
      <w:proofErr w:type="spellEnd"/>
      <w:r w:rsidRPr="0075504D">
        <w:rPr>
          <w:color w:val="000000"/>
          <w:sz w:val="20"/>
        </w:rPr>
        <w:t>.</w:t>
      </w:r>
    </w:p>
    <w:p w14:paraId="205B9AC0" w14:textId="77777777" w:rsidR="00AF0D27" w:rsidRPr="00796E78" w:rsidRDefault="00AF0D27" w:rsidP="008A5051">
      <w:pPr>
        <w:rPr>
          <w:iCs/>
          <w:sz w:val="20"/>
          <w:szCs w:val="20"/>
        </w:rPr>
      </w:pPr>
    </w:p>
    <w:p w14:paraId="6910ADD6" w14:textId="77777777" w:rsidR="00796E78" w:rsidRPr="00B52411" w:rsidRDefault="00796E78" w:rsidP="00796E78">
      <w:pPr>
        <w:jc w:val="both"/>
        <w:rPr>
          <w:b/>
          <w:color w:val="000000"/>
          <w:sz w:val="20"/>
        </w:rPr>
      </w:pPr>
      <w:r w:rsidRPr="00B52411">
        <w:rPr>
          <w:b/>
          <w:color w:val="000000"/>
          <w:sz w:val="20"/>
        </w:rPr>
        <w:t xml:space="preserve">Cara </w:t>
      </w:r>
      <w:proofErr w:type="spellStart"/>
      <w:r w:rsidRPr="00B52411">
        <w:rPr>
          <w:b/>
          <w:color w:val="000000"/>
          <w:sz w:val="20"/>
        </w:rPr>
        <w:t>Pengumpulan</w:t>
      </w:r>
      <w:proofErr w:type="spellEnd"/>
      <w:r w:rsidRPr="00B52411">
        <w:rPr>
          <w:b/>
          <w:color w:val="000000"/>
          <w:sz w:val="20"/>
        </w:rPr>
        <w:t xml:space="preserve"> Data</w:t>
      </w:r>
    </w:p>
    <w:p w14:paraId="3FE9E22E" w14:textId="77777777" w:rsidR="00796E78" w:rsidRPr="0075504D" w:rsidRDefault="00796E78" w:rsidP="00796E78">
      <w:pPr>
        <w:ind w:firstLine="567"/>
        <w:jc w:val="both"/>
        <w:rPr>
          <w:color w:val="000000"/>
          <w:sz w:val="20"/>
        </w:rPr>
      </w:pPr>
      <w:r w:rsidRPr="0075504D">
        <w:rPr>
          <w:color w:val="000000"/>
          <w:sz w:val="20"/>
        </w:rPr>
        <w:t xml:space="preserve">Data yang </w:t>
      </w:r>
      <w:proofErr w:type="spellStart"/>
      <w:r w:rsidRPr="0075504D">
        <w:rPr>
          <w:color w:val="000000"/>
          <w:sz w:val="20"/>
        </w:rPr>
        <w:t>dikumpulkan</w:t>
      </w:r>
      <w:proofErr w:type="spellEnd"/>
      <w:r w:rsidRPr="0075504D">
        <w:rPr>
          <w:color w:val="000000"/>
          <w:sz w:val="20"/>
        </w:rPr>
        <w:t xml:space="preserve"> </w:t>
      </w:r>
      <w:proofErr w:type="spellStart"/>
      <w:r w:rsidRPr="0075504D">
        <w:rPr>
          <w:color w:val="000000"/>
          <w:sz w:val="20"/>
        </w:rPr>
        <w:t>dalam</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ini</w:t>
      </w:r>
      <w:proofErr w:type="spellEnd"/>
      <w:r w:rsidRPr="0075504D">
        <w:rPr>
          <w:color w:val="000000"/>
          <w:sz w:val="20"/>
        </w:rPr>
        <w:t xml:space="preserve"> </w:t>
      </w:r>
      <w:proofErr w:type="spellStart"/>
      <w:r w:rsidRPr="0075504D">
        <w:rPr>
          <w:color w:val="000000"/>
          <w:sz w:val="20"/>
        </w:rPr>
        <w:t>adalah</w:t>
      </w:r>
      <w:proofErr w:type="spellEnd"/>
      <w:r w:rsidRPr="0075504D">
        <w:rPr>
          <w:color w:val="000000"/>
          <w:sz w:val="20"/>
        </w:rPr>
        <w:t xml:space="preserve"> data primer yang </w:t>
      </w:r>
      <w:proofErr w:type="spellStart"/>
      <w:r w:rsidRPr="0075504D">
        <w:rPr>
          <w:color w:val="000000"/>
          <w:sz w:val="20"/>
        </w:rPr>
        <w:t>diperoleh</w:t>
      </w:r>
      <w:proofErr w:type="spellEnd"/>
      <w:r w:rsidRPr="0075504D">
        <w:rPr>
          <w:color w:val="000000"/>
          <w:sz w:val="20"/>
        </w:rPr>
        <w:t xml:space="preserve"> </w:t>
      </w:r>
      <w:proofErr w:type="spellStart"/>
      <w:r w:rsidRPr="0075504D">
        <w:rPr>
          <w:color w:val="000000"/>
          <w:sz w:val="20"/>
        </w:rPr>
        <w:t>dari</w:t>
      </w:r>
      <w:proofErr w:type="spellEnd"/>
      <w:r w:rsidRPr="0075504D">
        <w:rPr>
          <w:color w:val="000000"/>
          <w:sz w:val="20"/>
        </w:rPr>
        <w:t xml:space="preserve"> </w:t>
      </w:r>
      <w:proofErr w:type="spellStart"/>
      <w:r w:rsidRPr="0075504D">
        <w:rPr>
          <w:color w:val="000000"/>
          <w:sz w:val="20"/>
        </w:rPr>
        <w:t>hasil</w:t>
      </w:r>
      <w:proofErr w:type="spellEnd"/>
      <w:r w:rsidRPr="0075504D">
        <w:rPr>
          <w:color w:val="000000"/>
          <w:sz w:val="20"/>
        </w:rPr>
        <w:t xml:space="preserve"> </w:t>
      </w:r>
      <w:proofErr w:type="spellStart"/>
      <w:r w:rsidRPr="0075504D">
        <w:rPr>
          <w:color w:val="000000"/>
          <w:sz w:val="20"/>
        </w:rPr>
        <w:t>pemeriksaan</w:t>
      </w:r>
      <w:proofErr w:type="spellEnd"/>
      <w:r w:rsidRPr="0075504D">
        <w:rPr>
          <w:color w:val="000000"/>
          <w:sz w:val="20"/>
        </w:rPr>
        <w:t xml:space="preserve"> </w:t>
      </w:r>
      <w:proofErr w:type="spellStart"/>
      <w:r w:rsidRPr="0075504D">
        <w:rPr>
          <w:color w:val="000000"/>
          <w:sz w:val="20"/>
        </w:rPr>
        <w:t>golongan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ABO </w:t>
      </w:r>
      <w:proofErr w:type="spellStart"/>
      <w:r w:rsidRPr="0075504D">
        <w:rPr>
          <w:color w:val="000000"/>
          <w:sz w:val="20"/>
        </w:rPr>
        <w:t>metode</w:t>
      </w:r>
      <w:proofErr w:type="spellEnd"/>
      <w:r w:rsidRPr="0075504D">
        <w:rPr>
          <w:color w:val="000000"/>
          <w:sz w:val="20"/>
        </w:rPr>
        <w:t xml:space="preserve"> </w:t>
      </w:r>
      <w:proofErr w:type="spellStart"/>
      <w:r w:rsidRPr="0075504D">
        <w:rPr>
          <w:color w:val="000000"/>
          <w:sz w:val="20"/>
        </w:rPr>
        <w:t>tabung</w:t>
      </w:r>
      <w:proofErr w:type="spellEnd"/>
      <w:r w:rsidRPr="0075504D">
        <w:rPr>
          <w:color w:val="000000"/>
          <w:sz w:val="20"/>
        </w:rPr>
        <w:t xml:space="preserve"> pada </w:t>
      </w:r>
      <w:proofErr w:type="spellStart"/>
      <w:r w:rsidRPr="0075504D">
        <w:rPr>
          <w:color w:val="000000"/>
          <w:sz w:val="20"/>
        </w:rPr>
        <w:t>spesimen</w:t>
      </w:r>
      <w:proofErr w:type="spellEnd"/>
      <w:r w:rsidRPr="0075504D">
        <w:rPr>
          <w:color w:val="000000"/>
          <w:sz w:val="20"/>
        </w:rPr>
        <w:t xml:space="preserve"> </w:t>
      </w:r>
      <w:proofErr w:type="spellStart"/>
      <w:r w:rsidRPr="0075504D">
        <w:rPr>
          <w:color w:val="000000"/>
          <w:sz w:val="20"/>
        </w:rPr>
        <w:t>darah</w:t>
      </w:r>
      <w:proofErr w:type="spellEnd"/>
      <w:r w:rsidRPr="0075504D">
        <w:rPr>
          <w:color w:val="000000"/>
          <w:sz w:val="20"/>
        </w:rPr>
        <w:t xml:space="preserve"> </w:t>
      </w:r>
      <w:proofErr w:type="spellStart"/>
      <w:r w:rsidRPr="0075504D">
        <w:rPr>
          <w:color w:val="000000"/>
          <w:sz w:val="20"/>
        </w:rPr>
        <w:t>dengan</w:t>
      </w:r>
      <w:proofErr w:type="spellEnd"/>
      <w:r w:rsidRPr="0075504D">
        <w:rPr>
          <w:color w:val="000000"/>
          <w:sz w:val="20"/>
        </w:rPr>
        <w:t xml:space="preserve"> </w:t>
      </w:r>
      <w:proofErr w:type="spellStart"/>
      <w:r w:rsidRPr="0075504D">
        <w:rPr>
          <w:color w:val="000000"/>
          <w:sz w:val="20"/>
        </w:rPr>
        <w:t>antikoagulan</w:t>
      </w:r>
      <w:proofErr w:type="spellEnd"/>
      <w:r w:rsidRPr="0075504D">
        <w:rPr>
          <w:color w:val="000000"/>
          <w:sz w:val="20"/>
        </w:rPr>
        <w:t xml:space="preserve"> EDTA dan </w:t>
      </w:r>
      <w:proofErr w:type="spellStart"/>
      <w:r w:rsidRPr="0075504D">
        <w:rPr>
          <w:color w:val="000000"/>
          <w:sz w:val="20"/>
        </w:rPr>
        <w:t>antikoagulan</w:t>
      </w:r>
      <w:proofErr w:type="spellEnd"/>
      <w:r w:rsidRPr="0075504D">
        <w:rPr>
          <w:color w:val="000000"/>
          <w:sz w:val="20"/>
        </w:rPr>
        <w:t xml:space="preserve"> </w:t>
      </w:r>
      <w:r w:rsidRPr="0075504D">
        <w:rPr>
          <w:i/>
          <w:color w:val="000000"/>
          <w:sz w:val="20"/>
        </w:rPr>
        <w:t>Acid Citrate Dextrose</w:t>
      </w:r>
      <w:r w:rsidRPr="0075504D">
        <w:rPr>
          <w:color w:val="000000"/>
          <w:sz w:val="20"/>
        </w:rPr>
        <w:t xml:space="preserve"> (ACD) yang </w:t>
      </w:r>
      <w:proofErr w:type="spellStart"/>
      <w:r w:rsidRPr="0075504D">
        <w:rPr>
          <w:color w:val="000000"/>
          <w:sz w:val="20"/>
        </w:rPr>
        <w:t>disimpan</w:t>
      </w:r>
      <w:proofErr w:type="spellEnd"/>
      <w:r w:rsidRPr="0075504D">
        <w:rPr>
          <w:color w:val="000000"/>
          <w:sz w:val="20"/>
        </w:rPr>
        <w:t xml:space="preserve"> </w:t>
      </w:r>
      <w:proofErr w:type="spellStart"/>
      <w:r w:rsidRPr="0075504D">
        <w:rPr>
          <w:color w:val="000000"/>
          <w:sz w:val="20"/>
        </w:rPr>
        <w:t>selama</w:t>
      </w:r>
      <w:proofErr w:type="spellEnd"/>
      <w:r w:rsidRPr="0075504D">
        <w:rPr>
          <w:color w:val="000000"/>
          <w:sz w:val="20"/>
        </w:rPr>
        <w:t xml:space="preserve"> 0 </w:t>
      </w:r>
      <w:proofErr w:type="spellStart"/>
      <w:r w:rsidRPr="0075504D">
        <w:rPr>
          <w:color w:val="000000"/>
          <w:sz w:val="20"/>
        </w:rPr>
        <w:t>hari</w:t>
      </w:r>
      <w:proofErr w:type="spellEnd"/>
      <w:r w:rsidRPr="0075504D">
        <w:rPr>
          <w:color w:val="000000"/>
          <w:sz w:val="20"/>
        </w:rPr>
        <w:t xml:space="preserve">, 7 </w:t>
      </w:r>
      <w:proofErr w:type="spellStart"/>
      <w:r w:rsidRPr="0075504D">
        <w:rPr>
          <w:color w:val="000000"/>
          <w:sz w:val="20"/>
        </w:rPr>
        <w:t>hari</w:t>
      </w:r>
      <w:proofErr w:type="spellEnd"/>
      <w:r w:rsidRPr="0075504D">
        <w:rPr>
          <w:color w:val="000000"/>
          <w:sz w:val="20"/>
        </w:rPr>
        <w:t xml:space="preserve">, 14 </w:t>
      </w:r>
      <w:proofErr w:type="spellStart"/>
      <w:r w:rsidRPr="0075504D">
        <w:rPr>
          <w:color w:val="000000"/>
          <w:sz w:val="20"/>
        </w:rPr>
        <w:t>hari</w:t>
      </w:r>
      <w:proofErr w:type="spellEnd"/>
      <w:r w:rsidRPr="0075504D">
        <w:rPr>
          <w:color w:val="000000"/>
          <w:sz w:val="20"/>
        </w:rPr>
        <w:t xml:space="preserve">, dan 21 </w:t>
      </w:r>
      <w:proofErr w:type="spellStart"/>
      <w:r w:rsidRPr="0075504D">
        <w:rPr>
          <w:color w:val="000000"/>
          <w:sz w:val="20"/>
        </w:rPr>
        <w:t>hari</w:t>
      </w:r>
      <w:proofErr w:type="spellEnd"/>
      <w:r w:rsidRPr="0075504D">
        <w:rPr>
          <w:color w:val="000000"/>
          <w:sz w:val="20"/>
        </w:rPr>
        <w:t>.</w:t>
      </w:r>
    </w:p>
    <w:p w14:paraId="0A96C6B8" w14:textId="77777777" w:rsidR="00796E78" w:rsidRPr="0075504D" w:rsidRDefault="00796E78" w:rsidP="00796E78">
      <w:pPr>
        <w:jc w:val="both"/>
        <w:rPr>
          <w:color w:val="000000"/>
          <w:sz w:val="20"/>
        </w:rPr>
      </w:pPr>
    </w:p>
    <w:p w14:paraId="555249AC" w14:textId="77777777" w:rsidR="00796E78" w:rsidRPr="00B52411" w:rsidRDefault="00796E78" w:rsidP="00796E78">
      <w:pPr>
        <w:jc w:val="both"/>
        <w:rPr>
          <w:b/>
          <w:color w:val="000000"/>
          <w:sz w:val="20"/>
        </w:rPr>
      </w:pPr>
      <w:proofErr w:type="spellStart"/>
      <w:r w:rsidRPr="00B52411">
        <w:rPr>
          <w:b/>
          <w:color w:val="000000"/>
          <w:sz w:val="20"/>
        </w:rPr>
        <w:t>Tempat</w:t>
      </w:r>
      <w:proofErr w:type="spellEnd"/>
      <w:r w:rsidRPr="00B52411">
        <w:rPr>
          <w:b/>
          <w:color w:val="000000"/>
          <w:sz w:val="20"/>
        </w:rPr>
        <w:t xml:space="preserve"> dan Waktu </w:t>
      </w:r>
      <w:proofErr w:type="spellStart"/>
      <w:r w:rsidRPr="00B52411">
        <w:rPr>
          <w:b/>
          <w:color w:val="000000"/>
          <w:sz w:val="20"/>
        </w:rPr>
        <w:t>Penelitian</w:t>
      </w:r>
      <w:proofErr w:type="spellEnd"/>
    </w:p>
    <w:p w14:paraId="50E13A9A" w14:textId="77777777" w:rsidR="00796E78" w:rsidRPr="0075504D" w:rsidRDefault="00796E78" w:rsidP="00796E78">
      <w:pPr>
        <w:ind w:firstLine="567"/>
        <w:jc w:val="both"/>
        <w:rPr>
          <w:color w:val="000000"/>
          <w:sz w:val="20"/>
        </w:rPr>
      </w:pPr>
      <w:proofErr w:type="spellStart"/>
      <w:r w:rsidRPr="0075504D">
        <w:rPr>
          <w:color w:val="000000"/>
          <w:sz w:val="20"/>
        </w:rPr>
        <w:t>Tempat</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dilaksanakan</w:t>
      </w:r>
      <w:proofErr w:type="spellEnd"/>
      <w:r w:rsidRPr="0075504D">
        <w:rPr>
          <w:color w:val="000000"/>
          <w:sz w:val="20"/>
        </w:rPr>
        <w:t xml:space="preserve"> di </w:t>
      </w:r>
      <w:proofErr w:type="spellStart"/>
      <w:r w:rsidRPr="0075504D">
        <w:rPr>
          <w:color w:val="000000"/>
          <w:sz w:val="20"/>
        </w:rPr>
        <w:t>Laboratorium</w:t>
      </w:r>
      <w:proofErr w:type="spellEnd"/>
      <w:r w:rsidRPr="0075504D">
        <w:rPr>
          <w:color w:val="000000"/>
          <w:sz w:val="20"/>
        </w:rPr>
        <w:t xml:space="preserve"> </w:t>
      </w:r>
      <w:proofErr w:type="spellStart"/>
      <w:r w:rsidRPr="0075504D">
        <w:rPr>
          <w:color w:val="000000"/>
          <w:sz w:val="20"/>
        </w:rPr>
        <w:t>Hematologi</w:t>
      </w:r>
      <w:proofErr w:type="spellEnd"/>
      <w:r w:rsidRPr="0075504D">
        <w:rPr>
          <w:color w:val="000000"/>
          <w:sz w:val="20"/>
        </w:rPr>
        <w:t xml:space="preserve"> </w:t>
      </w:r>
      <w:proofErr w:type="spellStart"/>
      <w:r w:rsidRPr="0075504D">
        <w:rPr>
          <w:color w:val="000000"/>
          <w:sz w:val="20"/>
        </w:rPr>
        <w:t>jurusan</w:t>
      </w:r>
      <w:proofErr w:type="spellEnd"/>
      <w:r w:rsidRPr="0075504D">
        <w:rPr>
          <w:color w:val="000000"/>
          <w:sz w:val="20"/>
        </w:rPr>
        <w:t xml:space="preserve"> </w:t>
      </w:r>
      <w:proofErr w:type="spellStart"/>
      <w:r w:rsidRPr="0075504D">
        <w:rPr>
          <w:color w:val="000000"/>
          <w:sz w:val="20"/>
        </w:rPr>
        <w:t>Teknologi</w:t>
      </w:r>
      <w:proofErr w:type="spellEnd"/>
      <w:r w:rsidRPr="0075504D">
        <w:rPr>
          <w:color w:val="000000"/>
          <w:sz w:val="20"/>
        </w:rPr>
        <w:t xml:space="preserve"> </w:t>
      </w:r>
      <w:proofErr w:type="spellStart"/>
      <w:r w:rsidRPr="0075504D">
        <w:rPr>
          <w:color w:val="000000"/>
          <w:sz w:val="20"/>
        </w:rPr>
        <w:t>Laboratorium</w:t>
      </w:r>
      <w:proofErr w:type="spellEnd"/>
      <w:r w:rsidRPr="0075504D">
        <w:rPr>
          <w:color w:val="000000"/>
          <w:sz w:val="20"/>
        </w:rPr>
        <w:t xml:space="preserve"> </w:t>
      </w:r>
      <w:proofErr w:type="spellStart"/>
      <w:r w:rsidRPr="0075504D">
        <w:rPr>
          <w:color w:val="000000"/>
          <w:sz w:val="20"/>
        </w:rPr>
        <w:t>Medis</w:t>
      </w:r>
      <w:proofErr w:type="spellEnd"/>
      <w:r w:rsidRPr="0075504D">
        <w:rPr>
          <w:color w:val="000000"/>
          <w:sz w:val="20"/>
        </w:rPr>
        <w:t xml:space="preserve"> </w:t>
      </w:r>
      <w:proofErr w:type="spellStart"/>
      <w:r w:rsidRPr="0075504D">
        <w:rPr>
          <w:color w:val="000000"/>
          <w:sz w:val="20"/>
        </w:rPr>
        <w:t>Poltekkes</w:t>
      </w:r>
      <w:proofErr w:type="spellEnd"/>
      <w:r w:rsidRPr="0075504D">
        <w:rPr>
          <w:color w:val="000000"/>
          <w:sz w:val="20"/>
        </w:rPr>
        <w:t xml:space="preserve"> </w:t>
      </w:r>
      <w:proofErr w:type="spellStart"/>
      <w:r w:rsidRPr="0075504D">
        <w:rPr>
          <w:color w:val="000000"/>
          <w:sz w:val="20"/>
        </w:rPr>
        <w:t>Kemenkes</w:t>
      </w:r>
      <w:proofErr w:type="spellEnd"/>
      <w:r w:rsidRPr="0075504D">
        <w:rPr>
          <w:color w:val="000000"/>
          <w:sz w:val="20"/>
        </w:rPr>
        <w:t xml:space="preserve"> Bandung, </w:t>
      </w:r>
      <w:proofErr w:type="spellStart"/>
      <w:r w:rsidRPr="0075504D">
        <w:rPr>
          <w:color w:val="000000"/>
          <w:sz w:val="20"/>
        </w:rPr>
        <w:t>waktu</w:t>
      </w:r>
      <w:proofErr w:type="spellEnd"/>
      <w:r w:rsidRPr="0075504D">
        <w:rPr>
          <w:color w:val="000000"/>
          <w:sz w:val="20"/>
        </w:rPr>
        <w:t xml:space="preserve"> </w:t>
      </w:r>
      <w:proofErr w:type="spellStart"/>
      <w:r w:rsidRPr="0075504D">
        <w:rPr>
          <w:color w:val="000000"/>
          <w:sz w:val="20"/>
        </w:rPr>
        <w:t>penelitian</w:t>
      </w:r>
      <w:proofErr w:type="spellEnd"/>
      <w:r w:rsidRPr="0075504D">
        <w:rPr>
          <w:color w:val="000000"/>
          <w:sz w:val="20"/>
        </w:rPr>
        <w:t xml:space="preserve"> </w:t>
      </w:r>
      <w:proofErr w:type="spellStart"/>
      <w:r w:rsidRPr="0075504D">
        <w:rPr>
          <w:color w:val="000000"/>
          <w:sz w:val="20"/>
        </w:rPr>
        <w:t>dilakukan</w:t>
      </w:r>
      <w:proofErr w:type="spellEnd"/>
      <w:r w:rsidRPr="0075504D">
        <w:rPr>
          <w:color w:val="000000"/>
          <w:sz w:val="20"/>
        </w:rPr>
        <w:t xml:space="preserve"> pada </w:t>
      </w:r>
      <w:proofErr w:type="spellStart"/>
      <w:r w:rsidRPr="0075504D">
        <w:rPr>
          <w:color w:val="000000"/>
          <w:sz w:val="20"/>
        </w:rPr>
        <w:t>periode</w:t>
      </w:r>
      <w:proofErr w:type="spellEnd"/>
      <w:r w:rsidRPr="0075504D">
        <w:rPr>
          <w:color w:val="000000"/>
          <w:sz w:val="20"/>
        </w:rPr>
        <w:t xml:space="preserve"> </w:t>
      </w:r>
      <w:proofErr w:type="spellStart"/>
      <w:r w:rsidRPr="0075504D">
        <w:rPr>
          <w:color w:val="000000"/>
          <w:sz w:val="20"/>
        </w:rPr>
        <w:t>waktu</w:t>
      </w:r>
      <w:proofErr w:type="spellEnd"/>
      <w:r w:rsidRPr="0075504D">
        <w:rPr>
          <w:color w:val="000000"/>
          <w:sz w:val="20"/>
        </w:rPr>
        <w:t xml:space="preserve"> Mei</w:t>
      </w:r>
      <w:r>
        <w:rPr>
          <w:color w:val="000000"/>
          <w:sz w:val="20"/>
        </w:rPr>
        <w:t xml:space="preserve"> - </w:t>
      </w:r>
      <w:proofErr w:type="spellStart"/>
      <w:r>
        <w:rPr>
          <w:color w:val="000000"/>
          <w:sz w:val="20"/>
        </w:rPr>
        <w:t>Juni</w:t>
      </w:r>
      <w:proofErr w:type="spellEnd"/>
      <w:r w:rsidRPr="0075504D">
        <w:rPr>
          <w:color w:val="000000"/>
          <w:sz w:val="20"/>
        </w:rPr>
        <w:t xml:space="preserve"> 2024.</w:t>
      </w:r>
    </w:p>
    <w:p w14:paraId="6B920E18" w14:textId="77777777" w:rsidR="00796E78" w:rsidRDefault="00796E78" w:rsidP="00796E78">
      <w:pPr>
        <w:jc w:val="both"/>
        <w:rPr>
          <w:color w:val="000000"/>
        </w:rPr>
      </w:pPr>
    </w:p>
    <w:p w14:paraId="5D339AFD" w14:textId="77777777" w:rsidR="00796E78" w:rsidRPr="00B52411" w:rsidRDefault="00796E78" w:rsidP="00796E78">
      <w:pPr>
        <w:jc w:val="both"/>
        <w:rPr>
          <w:b/>
          <w:color w:val="000000"/>
          <w:sz w:val="20"/>
          <w:szCs w:val="20"/>
        </w:rPr>
      </w:pPr>
      <w:proofErr w:type="spellStart"/>
      <w:r w:rsidRPr="00B52411">
        <w:rPr>
          <w:b/>
          <w:color w:val="000000"/>
          <w:sz w:val="20"/>
          <w:szCs w:val="20"/>
        </w:rPr>
        <w:t>Variabel</w:t>
      </w:r>
      <w:proofErr w:type="spellEnd"/>
      <w:r w:rsidRPr="00B52411">
        <w:rPr>
          <w:b/>
          <w:color w:val="000000"/>
          <w:sz w:val="20"/>
          <w:szCs w:val="20"/>
        </w:rPr>
        <w:t xml:space="preserve"> </w:t>
      </w:r>
      <w:proofErr w:type="spellStart"/>
      <w:r w:rsidRPr="00B52411">
        <w:rPr>
          <w:b/>
          <w:color w:val="000000"/>
          <w:sz w:val="20"/>
          <w:szCs w:val="20"/>
        </w:rPr>
        <w:t>Penelitian</w:t>
      </w:r>
      <w:proofErr w:type="spellEnd"/>
    </w:p>
    <w:p w14:paraId="1FCDC7E2" w14:textId="77777777" w:rsidR="00796E78" w:rsidRPr="00B52411" w:rsidRDefault="00796E78" w:rsidP="00796E78">
      <w:pPr>
        <w:pStyle w:val="ListParagraph"/>
        <w:numPr>
          <w:ilvl w:val="0"/>
          <w:numId w:val="32"/>
        </w:numPr>
        <w:spacing w:line="240" w:lineRule="auto"/>
        <w:jc w:val="both"/>
        <w:rPr>
          <w:sz w:val="20"/>
          <w:szCs w:val="20"/>
        </w:rPr>
      </w:pPr>
      <w:r w:rsidRPr="00B52411">
        <w:rPr>
          <w:sz w:val="20"/>
          <w:szCs w:val="20"/>
        </w:rPr>
        <w:t xml:space="preserve">Lama </w:t>
      </w:r>
      <w:proofErr w:type="spellStart"/>
      <w:r w:rsidRPr="00B52411">
        <w:rPr>
          <w:sz w:val="20"/>
          <w:szCs w:val="20"/>
        </w:rPr>
        <w:t>Simpan</w:t>
      </w:r>
      <w:proofErr w:type="spellEnd"/>
    </w:p>
    <w:p w14:paraId="3479F920" w14:textId="77777777" w:rsidR="00796E78" w:rsidRPr="00B52411" w:rsidRDefault="00796E78" w:rsidP="00796E78">
      <w:pPr>
        <w:pStyle w:val="ListParagraph"/>
        <w:numPr>
          <w:ilvl w:val="0"/>
          <w:numId w:val="32"/>
        </w:numPr>
        <w:spacing w:line="240" w:lineRule="auto"/>
        <w:jc w:val="both"/>
        <w:rPr>
          <w:sz w:val="20"/>
          <w:szCs w:val="20"/>
        </w:rPr>
      </w:pPr>
      <w:proofErr w:type="spellStart"/>
      <w:r w:rsidRPr="00B52411">
        <w:rPr>
          <w:sz w:val="20"/>
          <w:szCs w:val="20"/>
        </w:rPr>
        <w:t>Antikoagulan</w:t>
      </w:r>
      <w:proofErr w:type="spellEnd"/>
      <w:r w:rsidRPr="00B52411">
        <w:rPr>
          <w:sz w:val="20"/>
          <w:szCs w:val="20"/>
        </w:rPr>
        <w:t xml:space="preserve"> EDTA dan ACD</w:t>
      </w:r>
    </w:p>
    <w:p w14:paraId="46571A2A" w14:textId="77777777" w:rsidR="00796E78" w:rsidRDefault="00796E78" w:rsidP="00796E78">
      <w:pPr>
        <w:pStyle w:val="ListParagraph"/>
        <w:numPr>
          <w:ilvl w:val="0"/>
          <w:numId w:val="32"/>
        </w:numPr>
        <w:spacing w:line="240" w:lineRule="auto"/>
        <w:jc w:val="both"/>
        <w:rPr>
          <w:sz w:val="20"/>
          <w:szCs w:val="20"/>
        </w:rPr>
      </w:pPr>
      <w:r w:rsidRPr="00B52411">
        <w:rPr>
          <w:sz w:val="20"/>
          <w:szCs w:val="20"/>
        </w:rPr>
        <w:t xml:space="preserve">Hasil </w:t>
      </w:r>
      <w:proofErr w:type="spellStart"/>
      <w:r w:rsidRPr="00B52411">
        <w:rPr>
          <w:sz w:val="20"/>
          <w:szCs w:val="20"/>
        </w:rPr>
        <w:t>Derajat</w:t>
      </w:r>
      <w:proofErr w:type="spellEnd"/>
      <w:r w:rsidRPr="00B52411">
        <w:rPr>
          <w:sz w:val="20"/>
          <w:szCs w:val="20"/>
        </w:rPr>
        <w:t xml:space="preserve"> </w:t>
      </w:r>
      <w:proofErr w:type="spellStart"/>
      <w:r w:rsidRPr="00B52411">
        <w:rPr>
          <w:sz w:val="20"/>
          <w:szCs w:val="20"/>
        </w:rPr>
        <w:t>Aglutinasi</w:t>
      </w:r>
      <w:proofErr w:type="spellEnd"/>
      <w:r w:rsidRPr="00B52411">
        <w:rPr>
          <w:sz w:val="20"/>
          <w:szCs w:val="20"/>
        </w:rPr>
        <w:t xml:space="preserve"> </w:t>
      </w:r>
      <w:proofErr w:type="spellStart"/>
      <w:r w:rsidRPr="00B52411">
        <w:rPr>
          <w:sz w:val="20"/>
          <w:szCs w:val="20"/>
        </w:rPr>
        <w:t>Pemeriksaan</w:t>
      </w:r>
      <w:proofErr w:type="spellEnd"/>
      <w:r w:rsidRPr="00B52411">
        <w:rPr>
          <w:sz w:val="20"/>
          <w:szCs w:val="20"/>
        </w:rPr>
        <w:t xml:space="preserve"> </w:t>
      </w:r>
      <w:proofErr w:type="spellStart"/>
      <w:r w:rsidRPr="00B52411">
        <w:rPr>
          <w:sz w:val="20"/>
          <w:szCs w:val="20"/>
        </w:rPr>
        <w:t>Golongan</w:t>
      </w:r>
      <w:proofErr w:type="spellEnd"/>
      <w:r w:rsidRPr="00B52411">
        <w:rPr>
          <w:sz w:val="20"/>
          <w:szCs w:val="20"/>
        </w:rPr>
        <w:t xml:space="preserve"> Darah ABO</w:t>
      </w:r>
    </w:p>
    <w:p w14:paraId="1693996C" w14:textId="77777777" w:rsidR="00796E78" w:rsidRPr="0091118A" w:rsidRDefault="00796E78" w:rsidP="00796E78">
      <w:pPr>
        <w:jc w:val="both"/>
        <w:rPr>
          <w:b/>
          <w:sz w:val="20"/>
          <w:szCs w:val="20"/>
        </w:rPr>
      </w:pPr>
      <w:proofErr w:type="spellStart"/>
      <w:r w:rsidRPr="0091118A">
        <w:rPr>
          <w:b/>
          <w:sz w:val="20"/>
          <w:szCs w:val="20"/>
        </w:rPr>
        <w:t>Nomor</w:t>
      </w:r>
      <w:proofErr w:type="spellEnd"/>
      <w:r w:rsidRPr="0091118A">
        <w:rPr>
          <w:b/>
          <w:sz w:val="20"/>
          <w:szCs w:val="20"/>
        </w:rPr>
        <w:t xml:space="preserve"> </w:t>
      </w:r>
      <w:proofErr w:type="spellStart"/>
      <w:r w:rsidRPr="0091118A">
        <w:rPr>
          <w:b/>
          <w:sz w:val="20"/>
          <w:szCs w:val="20"/>
        </w:rPr>
        <w:t>Etik</w:t>
      </w:r>
      <w:proofErr w:type="spellEnd"/>
    </w:p>
    <w:p w14:paraId="754C7231" w14:textId="6C25B172" w:rsidR="00AF0D27" w:rsidRPr="001615AE" w:rsidRDefault="00796E78" w:rsidP="001615AE">
      <w:pPr>
        <w:jc w:val="both"/>
        <w:rPr>
          <w:sz w:val="20"/>
          <w:szCs w:val="20"/>
        </w:rPr>
      </w:pPr>
      <w:r>
        <w:rPr>
          <w:sz w:val="20"/>
          <w:szCs w:val="20"/>
        </w:rPr>
        <w:t>No. 48/KEPK/EC/IV/2024</w:t>
      </w:r>
    </w:p>
    <w:p w14:paraId="10C5B5B8" w14:textId="77777777" w:rsidR="00AF0D27" w:rsidRDefault="00AF0D27" w:rsidP="008A5051">
      <w:pPr>
        <w:rPr>
          <w:i/>
          <w:sz w:val="20"/>
          <w:szCs w:val="20"/>
        </w:rPr>
      </w:pPr>
    </w:p>
    <w:p w14:paraId="48B5DE25" w14:textId="77777777" w:rsidR="00796E78" w:rsidRDefault="00796E78" w:rsidP="00796E78">
      <w:pPr>
        <w:jc w:val="both"/>
        <w:rPr>
          <w:b/>
          <w:sz w:val="20"/>
          <w:szCs w:val="20"/>
        </w:rPr>
      </w:pPr>
      <w:r>
        <w:rPr>
          <w:b/>
          <w:sz w:val="20"/>
          <w:szCs w:val="20"/>
        </w:rPr>
        <w:t>HASIL</w:t>
      </w:r>
    </w:p>
    <w:p w14:paraId="04180E22" w14:textId="77777777" w:rsidR="00796E78" w:rsidRPr="00216B98" w:rsidRDefault="00796E78" w:rsidP="00796E78">
      <w:pPr>
        <w:ind w:firstLine="567"/>
        <w:jc w:val="both"/>
        <w:rPr>
          <w:bCs/>
          <w:color w:val="000000" w:themeColor="text1"/>
          <w:sz w:val="20"/>
        </w:rPr>
      </w:pPr>
      <w:r>
        <w:rPr>
          <w:sz w:val="20"/>
          <w:szCs w:val="20"/>
        </w:rPr>
        <w:t xml:space="preserve">Pada </w:t>
      </w:r>
      <w:proofErr w:type="spellStart"/>
      <w:r>
        <w:rPr>
          <w:sz w:val="20"/>
          <w:szCs w:val="20"/>
        </w:rPr>
        <w:t>penelitian</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menggunakan</w:t>
      </w:r>
      <w:proofErr w:type="spellEnd"/>
      <w:r>
        <w:rPr>
          <w:sz w:val="20"/>
          <w:szCs w:val="20"/>
        </w:rPr>
        <w:t xml:space="preserve"> data </w:t>
      </w:r>
      <w:proofErr w:type="spellStart"/>
      <w:r>
        <w:rPr>
          <w:sz w:val="20"/>
          <w:szCs w:val="20"/>
        </w:rPr>
        <w:t>sebanyak</w:t>
      </w:r>
      <w:proofErr w:type="spellEnd"/>
      <w:r>
        <w:rPr>
          <w:sz w:val="20"/>
          <w:szCs w:val="20"/>
        </w:rPr>
        <w:t xml:space="preserve"> 96 </w:t>
      </w:r>
      <w:proofErr w:type="spellStart"/>
      <w:r>
        <w:rPr>
          <w:sz w:val="20"/>
          <w:szCs w:val="20"/>
        </w:rPr>
        <w:t>subjek</w:t>
      </w:r>
      <w:proofErr w:type="spellEnd"/>
      <w:r>
        <w:rPr>
          <w:sz w:val="20"/>
          <w:szCs w:val="20"/>
        </w:rPr>
        <w:t xml:space="preserve"> </w:t>
      </w:r>
      <w:proofErr w:type="spellStart"/>
      <w:r>
        <w:rPr>
          <w:sz w:val="20"/>
          <w:szCs w:val="20"/>
        </w:rPr>
        <w:t>dengan</w:t>
      </w:r>
      <w:proofErr w:type="spellEnd"/>
      <w:r>
        <w:rPr>
          <w:sz w:val="20"/>
          <w:szCs w:val="20"/>
        </w:rPr>
        <w:t xml:space="preserve"> masing-masing 48 data </w:t>
      </w:r>
      <w:proofErr w:type="spellStart"/>
      <w:r>
        <w:rPr>
          <w:sz w:val="20"/>
          <w:szCs w:val="20"/>
        </w:rPr>
        <w:t>pemeriksaan</w:t>
      </w:r>
      <w:proofErr w:type="spellEnd"/>
      <w:r>
        <w:rPr>
          <w:sz w:val="20"/>
          <w:szCs w:val="20"/>
        </w:rPr>
        <w:t xml:space="preserve"> </w:t>
      </w:r>
      <w:r w:rsidRPr="008D25D4">
        <w:rPr>
          <w:i/>
          <w:sz w:val="20"/>
          <w:szCs w:val="20"/>
        </w:rPr>
        <w:t>cell grouping</w:t>
      </w:r>
      <w:r>
        <w:rPr>
          <w:sz w:val="20"/>
          <w:szCs w:val="20"/>
        </w:rPr>
        <w:t xml:space="preserve"> dan 48 data </w:t>
      </w:r>
      <w:proofErr w:type="spellStart"/>
      <w:r>
        <w:rPr>
          <w:sz w:val="20"/>
          <w:szCs w:val="20"/>
        </w:rPr>
        <w:t>pemeriksaan</w:t>
      </w:r>
      <w:proofErr w:type="spellEnd"/>
      <w:r>
        <w:rPr>
          <w:sz w:val="20"/>
          <w:szCs w:val="20"/>
        </w:rPr>
        <w:t xml:space="preserve"> </w:t>
      </w:r>
      <w:r w:rsidRPr="008D25D4">
        <w:rPr>
          <w:i/>
          <w:sz w:val="20"/>
          <w:szCs w:val="20"/>
        </w:rPr>
        <w:t>serum grouping</w:t>
      </w:r>
      <w:r>
        <w:rPr>
          <w:sz w:val="20"/>
          <w:szCs w:val="20"/>
        </w:rPr>
        <w:t xml:space="preserve">. </w:t>
      </w:r>
      <w:proofErr w:type="spellStart"/>
      <w:r>
        <w:rPr>
          <w:bCs/>
          <w:color w:val="000000" w:themeColor="text1"/>
          <w:sz w:val="20"/>
        </w:rPr>
        <w:t>S</w:t>
      </w:r>
      <w:r w:rsidRPr="008D25D4">
        <w:rPr>
          <w:bCs/>
          <w:color w:val="000000" w:themeColor="text1"/>
          <w:sz w:val="20"/>
        </w:rPr>
        <w:t>ampel</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w:t>
      </w:r>
      <w:proofErr w:type="spellStart"/>
      <w:r w:rsidRPr="008D25D4">
        <w:rPr>
          <w:bCs/>
          <w:color w:val="000000" w:themeColor="text1"/>
          <w:sz w:val="20"/>
        </w:rPr>
        <w:t>diambil</w:t>
      </w:r>
      <w:proofErr w:type="spellEnd"/>
      <w:r w:rsidRPr="008D25D4">
        <w:rPr>
          <w:bCs/>
          <w:color w:val="000000" w:themeColor="text1"/>
          <w:sz w:val="20"/>
        </w:rPr>
        <w:t xml:space="preserve"> </w:t>
      </w:r>
      <w:proofErr w:type="spellStart"/>
      <w:r w:rsidRPr="008D25D4">
        <w:rPr>
          <w:bCs/>
          <w:color w:val="000000" w:themeColor="text1"/>
          <w:sz w:val="20"/>
        </w:rPr>
        <w:t>dari</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vena </w:t>
      </w:r>
      <w:proofErr w:type="spellStart"/>
      <w:r w:rsidRPr="008D25D4">
        <w:rPr>
          <w:bCs/>
          <w:color w:val="000000" w:themeColor="text1"/>
          <w:sz w:val="20"/>
        </w:rPr>
        <w:t>tabung</w:t>
      </w:r>
      <w:proofErr w:type="spellEnd"/>
      <w:r w:rsidRPr="008D25D4">
        <w:rPr>
          <w:bCs/>
          <w:color w:val="000000" w:themeColor="text1"/>
          <w:sz w:val="20"/>
        </w:rPr>
        <w:t xml:space="preserve"> K</w:t>
      </w:r>
      <w:r w:rsidRPr="008D25D4">
        <w:rPr>
          <w:bCs/>
          <w:color w:val="000000" w:themeColor="text1"/>
          <w:sz w:val="20"/>
          <w:vertAlign w:val="subscript"/>
        </w:rPr>
        <w:t>3</w:t>
      </w:r>
      <w:r w:rsidRPr="008D25D4">
        <w:rPr>
          <w:bCs/>
          <w:color w:val="000000" w:themeColor="text1"/>
          <w:sz w:val="20"/>
        </w:rPr>
        <w:t xml:space="preserve">EDTA dan </w:t>
      </w:r>
      <w:r w:rsidRPr="008D25D4">
        <w:rPr>
          <w:bCs/>
          <w:i/>
          <w:color w:val="000000" w:themeColor="text1"/>
          <w:sz w:val="20"/>
        </w:rPr>
        <w:t xml:space="preserve">Acid Citrate Dextrose </w:t>
      </w:r>
      <w:r w:rsidRPr="008D25D4">
        <w:rPr>
          <w:bCs/>
          <w:color w:val="000000" w:themeColor="text1"/>
          <w:sz w:val="20"/>
        </w:rPr>
        <w:t xml:space="preserve">(ACD) yang </w:t>
      </w:r>
      <w:proofErr w:type="spellStart"/>
      <w:r w:rsidRPr="008D25D4">
        <w:rPr>
          <w:bCs/>
          <w:color w:val="000000" w:themeColor="text1"/>
          <w:sz w:val="20"/>
        </w:rPr>
        <w:t>berasal</w:t>
      </w:r>
      <w:proofErr w:type="spellEnd"/>
      <w:r w:rsidRPr="008D25D4">
        <w:rPr>
          <w:bCs/>
          <w:color w:val="000000" w:themeColor="text1"/>
          <w:sz w:val="20"/>
        </w:rPr>
        <w:t xml:space="preserve"> </w:t>
      </w:r>
      <w:proofErr w:type="spellStart"/>
      <w:r w:rsidRPr="008D25D4">
        <w:rPr>
          <w:bCs/>
          <w:color w:val="000000" w:themeColor="text1"/>
          <w:sz w:val="20"/>
        </w:rPr>
        <w:t>dari</w:t>
      </w:r>
      <w:proofErr w:type="spellEnd"/>
      <w:r w:rsidRPr="008D25D4">
        <w:rPr>
          <w:bCs/>
          <w:color w:val="000000" w:themeColor="text1"/>
          <w:sz w:val="20"/>
        </w:rPr>
        <w:t xml:space="preserve"> 6 orang ya</w:t>
      </w:r>
      <w:r>
        <w:rPr>
          <w:bCs/>
          <w:color w:val="000000" w:themeColor="text1"/>
          <w:sz w:val="20"/>
        </w:rPr>
        <w:t xml:space="preserve">ng </w:t>
      </w:r>
      <w:proofErr w:type="spellStart"/>
      <w:r>
        <w:rPr>
          <w:bCs/>
          <w:color w:val="000000" w:themeColor="text1"/>
          <w:sz w:val="20"/>
        </w:rPr>
        <w:t>berbeda</w:t>
      </w:r>
      <w:proofErr w:type="spellEnd"/>
      <w:r>
        <w:rPr>
          <w:bCs/>
          <w:color w:val="000000" w:themeColor="text1"/>
          <w:sz w:val="20"/>
        </w:rPr>
        <w:t xml:space="preserve"> </w:t>
      </w:r>
      <w:proofErr w:type="spellStart"/>
      <w:r>
        <w:rPr>
          <w:bCs/>
          <w:color w:val="000000" w:themeColor="text1"/>
          <w:sz w:val="20"/>
        </w:rPr>
        <w:t>dengan</w:t>
      </w:r>
      <w:proofErr w:type="spellEnd"/>
      <w:r>
        <w:rPr>
          <w:bCs/>
          <w:color w:val="000000" w:themeColor="text1"/>
          <w:sz w:val="20"/>
        </w:rPr>
        <w:t xml:space="preserve"> </w:t>
      </w:r>
      <w:proofErr w:type="spellStart"/>
      <w:r>
        <w:rPr>
          <w:bCs/>
          <w:color w:val="000000" w:themeColor="text1"/>
          <w:sz w:val="20"/>
        </w:rPr>
        <w:t>kondisi</w:t>
      </w:r>
      <w:proofErr w:type="spellEnd"/>
      <w:r>
        <w:rPr>
          <w:bCs/>
          <w:color w:val="000000" w:themeColor="text1"/>
          <w:sz w:val="20"/>
        </w:rPr>
        <w:t xml:space="preserve"> </w:t>
      </w:r>
      <w:proofErr w:type="spellStart"/>
      <w:r>
        <w:rPr>
          <w:bCs/>
          <w:color w:val="000000" w:themeColor="text1"/>
          <w:sz w:val="20"/>
        </w:rPr>
        <w:t>sehat</w:t>
      </w:r>
      <w:proofErr w:type="spellEnd"/>
      <w:r>
        <w:rPr>
          <w:bCs/>
          <w:color w:val="000000" w:themeColor="text1"/>
          <w:sz w:val="20"/>
        </w:rPr>
        <w:t xml:space="preserve"> yang </w:t>
      </w:r>
      <w:proofErr w:type="spellStart"/>
      <w:r>
        <w:rPr>
          <w:bCs/>
          <w:color w:val="000000" w:themeColor="text1"/>
          <w:sz w:val="20"/>
        </w:rPr>
        <w:t>kemudian</w:t>
      </w:r>
      <w:proofErr w:type="spellEnd"/>
      <w:r>
        <w:rPr>
          <w:bCs/>
          <w:color w:val="000000" w:themeColor="text1"/>
          <w:sz w:val="20"/>
        </w:rPr>
        <w:t xml:space="preserve"> </w:t>
      </w:r>
      <w:proofErr w:type="spellStart"/>
      <w:r>
        <w:rPr>
          <w:bCs/>
          <w:color w:val="000000" w:themeColor="text1"/>
          <w:sz w:val="20"/>
        </w:rPr>
        <w:t>darah</w:t>
      </w:r>
      <w:proofErr w:type="spellEnd"/>
      <w:r>
        <w:rPr>
          <w:bCs/>
          <w:color w:val="000000" w:themeColor="text1"/>
          <w:sz w:val="20"/>
        </w:rPr>
        <w:t xml:space="preserve"> </w:t>
      </w:r>
      <w:proofErr w:type="spellStart"/>
      <w:r>
        <w:rPr>
          <w:bCs/>
          <w:color w:val="000000" w:themeColor="text1"/>
          <w:sz w:val="20"/>
        </w:rPr>
        <w:t>tersebut</w:t>
      </w:r>
      <w:proofErr w:type="spellEnd"/>
      <w:r w:rsidRPr="008D25D4">
        <w:rPr>
          <w:bCs/>
          <w:color w:val="000000" w:themeColor="text1"/>
          <w:sz w:val="20"/>
        </w:rPr>
        <w:t xml:space="preserve"> </w:t>
      </w:r>
      <w:proofErr w:type="spellStart"/>
      <w:r w:rsidRPr="008D25D4">
        <w:rPr>
          <w:bCs/>
          <w:color w:val="000000" w:themeColor="text1"/>
          <w:sz w:val="20"/>
        </w:rPr>
        <w:t>dilakukan</w:t>
      </w:r>
      <w:proofErr w:type="spellEnd"/>
      <w:r w:rsidRPr="008D25D4">
        <w:rPr>
          <w:bCs/>
          <w:color w:val="000000" w:themeColor="text1"/>
          <w:sz w:val="20"/>
        </w:rPr>
        <w:t xml:space="preserve"> </w:t>
      </w:r>
      <w:proofErr w:type="spellStart"/>
      <w:r w:rsidRPr="008D25D4">
        <w:rPr>
          <w:bCs/>
          <w:color w:val="000000" w:themeColor="text1"/>
          <w:sz w:val="20"/>
        </w:rPr>
        <w:t>penyimpanan</w:t>
      </w:r>
      <w:proofErr w:type="spellEnd"/>
      <w:r w:rsidRPr="008D25D4">
        <w:rPr>
          <w:bCs/>
          <w:color w:val="000000" w:themeColor="text1"/>
          <w:sz w:val="20"/>
        </w:rPr>
        <w:t xml:space="preserve"> </w:t>
      </w:r>
      <w:proofErr w:type="spellStart"/>
      <w:r w:rsidRPr="008D25D4">
        <w:rPr>
          <w:bCs/>
          <w:color w:val="000000" w:themeColor="text1"/>
          <w:sz w:val="20"/>
        </w:rPr>
        <w:t>selama</w:t>
      </w:r>
      <w:proofErr w:type="spellEnd"/>
      <w:r w:rsidRPr="008D25D4">
        <w:rPr>
          <w:bCs/>
          <w:color w:val="000000" w:themeColor="text1"/>
          <w:sz w:val="20"/>
        </w:rPr>
        <w:t xml:space="preserve"> 0 </w:t>
      </w:r>
      <w:proofErr w:type="spellStart"/>
      <w:r w:rsidRPr="008D25D4">
        <w:rPr>
          <w:bCs/>
          <w:color w:val="000000" w:themeColor="text1"/>
          <w:sz w:val="20"/>
        </w:rPr>
        <w:t>hari</w:t>
      </w:r>
      <w:proofErr w:type="spellEnd"/>
      <w:r>
        <w:rPr>
          <w:bCs/>
          <w:color w:val="000000" w:themeColor="text1"/>
          <w:sz w:val="20"/>
        </w:rPr>
        <w:t xml:space="preserve">, 7 </w:t>
      </w:r>
      <w:proofErr w:type="spellStart"/>
      <w:r>
        <w:rPr>
          <w:bCs/>
          <w:color w:val="000000" w:themeColor="text1"/>
          <w:sz w:val="20"/>
        </w:rPr>
        <w:t>hari</w:t>
      </w:r>
      <w:proofErr w:type="spellEnd"/>
      <w:r>
        <w:rPr>
          <w:bCs/>
          <w:color w:val="000000" w:themeColor="text1"/>
          <w:sz w:val="20"/>
        </w:rPr>
        <w:t xml:space="preserve">, 14 </w:t>
      </w:r>
      <w:proofErr w:type="spellStart"/>
      <w:r>
        <w:rPr>
          <w:bCs/>
          <w:color w:val="000000" w:themeColor="text1"/>
          <w:sz w:val="20"/>
        </w:rPr>
        <w:t>hari</w:t>
      </w:r>
      <w:proofErr w:type="spellEnd"/>
      <w:r>
        <w:rPr>
          <w:bCs/>
          <w:color w:val="000000" w:themeColor="text1"/>
          <w:sz w:val="20"/>
        </w:rPr>
        <w:t xml:space="preserve">, dan 21 </w:t>
      </w:r>
      <w:proofErr w:type="spellStart"/>
      <w:r>
        <w:rPr>
          <w:bCs/>
          <w:color w:val="000000" w:themeColor="text1"/>
          <w:sz w:val="20"/>
        </w:rPr>
        <w:t>hari</w:t>
      </w:r>
      <w:proofErr w:type="spellEnd"/>
      <w:r>
        <w:rPr>
          <w:bCs/>
          <w:color w:val="000000" w:themeColor="text1"/>
          <w:sz w:val="20"/>
        </w:rPr>
        <w:t>.</w:t>
      </w:r>
      <w:r w:rsidRPr="008D25D4">
        <w:rPr>
          <w:bCs/>
          <w:color w:val="000000" w:themeColor="text1"/>
          <w:sz w:val="20"/>
        </w:rPr>
        <w:t xml:space="preserve"> </w:t>
      </w:r>
      <w:proofErr w:type="spellStart"/>
      <w:r w:rsidRPr="008D25D4">
        <w:rPr>
          <w:bCs/>
          <w:color w:val="000000" w:themeColor="text1"/>
          <w:sz w:val="20"/>
        </w:rPr>
        <w:t>Disamping</w:t>
      </w:r>
      <w:proofErr w:type="spellEnd"/>
      <w:r w:rsidRPr="008D25D4">
        <w:rPr>
          <w:bCs/>
          <w:color w:val="000000" w:themeColor="text1"/>
          <w:sz w:val="20"/>
        </w:rPr>
        <w:t xml:space="preserve"> </w:t>
      </w:r>
      <w:proofErr w:type="spellStart"/>
      <w:r w:rsidRPr="008D25D4">
        <w:rPr>
          <w:bCs/>
          <w:color w:val="000000" w:themeColor="text1"/>
          <w:sz w:val="20"/>
        </w:rPr>
        <w:t>itu</w:t>
      </w:r>
      <w:proofErr w:type="spellEnd"/>
      <w:r w:rsidRPr="008D25D4">
        <w:rPr>
          <w:bCs/>
          <w:color w:val="000000" w:themeColor="text1"/>
          <w:sz w:val="20"/>
        </w:rPr>
        <w:t xml:space="preserve">, </w:t>
      </w:r>
      <w:proofErr w:type="spellStart"/>
      <w:r w:rsidRPr="008D25D4">
        <w:rPr>
          <w:bCs/>
          <w:color w:val="000000" w:themeColor="text1"/>
          <w:sz w:val="20"/>
        </w:rPr>
        <w:t>adapaun</w:t>
      </w:r>
      <w:proofErr w:type="spellEnd"/>
      <w:r w:rsidRPr="008D25D4">
        <w:rPr>
          <w:bCs/>
          <w:color w:val="000000" w:themeColor="text1"/>
          <w:sz w:val="20"/>
        </w:rPr>
        <w:t xml:space="preserve"> </w:t>
      </w:r>
      <w:proofErr w:type="spellStart"/>
      <w:r w:rsidRPr="008D25D4">
        <w:rPr>
          <w:bCs/>
          <w:color w:val="000000" w:themeColor="text1"/>
          <w:sz w:val="20"/>
        </w:rPr>
        <w:t>sel</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w:t>
      </w:r>
      <w:proofErr w:type="spellStart"/>
      <w:r w:rsidRPr="008D25D4">
        <w:rPr>
          <w:bCs/>
          <w:color w:val="000000" w:themeColor="text1"/>
          <w:sz w:val="20"/>
        </w:rPr>
        <w:t>merah</w:t>
      </w:r>
      <w:proofErr w:type="spellEnd"/>
      <w:r w:rsidRPr="008D25D4">
        <w:rPr>
          <w:bCs/>
          <w:color w:val="000000" w:themeColor="text1"/>
          <w:sz w:val="20"/>
        </w:rPr>
        <w:t xml:space="preserve"> uji yang </w:t>
      </w:r>
      <w:proofErr w:type="spellStart"/>
      <w:r w:rsidRPr="008D25D4">
        <w:rPr>
          <w:bCs/>
          <w:color w:val="000000" w:themeColor="text1"/>
          <w:sz w:val="20"/>
        </w:rPr>
        <w:t>digunakan</w:t>
      </w:r>
      <w:proofErr w:type="spellEnd"/>
      <w:r w:rsidRPr="008D25D4">
        <w:rPr>
          <w:bCs/>
          <w:color w:val="000000" w:themeColor="text1"/>
          <w:sz w:val="20"/>
        </w:rPr>
        <w:t xml:space="preserve"> </w:t>
      </w:r>
      <w:proofErr w:type="spellStart"/>
      <w:r w:rsidRPr="008D25D4">
        <w:rPr>
          <w:bCs/>
          <w:color w:val="000000" w:themeColor="text1"/>
          <w:sz w:val="20"/>
        </w:rPr>
        <w:t>yaitu</w:t>
      </w:r>
      <w:proofErr w:type="spellEnd"/>
      <w:r w:rsidRPr="008D25D4">
        <w:rPr>
          <w:bCs/>
          <w:color w:val="000000" w:themeColor="text1"/>
          <w:sz w:val="20"/>
        </w:rPr>
        <w:t xml:space="preserve"> </w:t>
      </w:r>
      <w:proofErr w:type="spellStart"/>
      <w:r w:rsidRPr="008D25D4">
        <w:rPr>
          <w:bCs/>
          <w:color w:val="000000" w:themeColor="text1"/>
          <w:sz w:val="20"/>
        </w:rPr>
        <w:t>sel</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w:t>
      </w:r>
      <w:proofErr w:type="spellStart"/>
      <w:r w:rsidRPr="008D25D4">
        <w:rPr>
          <w:bCs/>
          <w:color w:val="000000" w:themeColor="text1"/>
          <w:sz w:val="20"/>
        </w:rPr>
        <w:t>merah</w:t>
      </w:r>
      <w:proofErr w:type="spellEnd"/>
      <w:r w:rsidRPr="008D25D4">
        <w:rPr>
          <w:bCs/>
          <w:color w:val="000000" w:themeColor="text1"/>
          <w:sz w:val="20"/>
        </w:rPr>
        <w:t xml:space="preserve"> uji </w:t>
      </w:r>
      <w:proofErr w:type="spellStart"/>
      <w:r w:rsidRPr="008D25D4">
        <w:rPr>
          <w:bCs/>
          <w:color w:val="000000" w:themeColor="text1"/>
          <w:sz w:val="20"/>
        </w:rPr>
        <w:t>konsentrasi</w:t>
      </w:r>
      <w:proofErr w:type="spellEnd"/>
      <w:r w:rsidRPr="008D25D4">
        <w:rPr>
          <w:bCs/>
          <w:color w:val="000000" w:themeColor="text1"/>
          <w:sz w:val="20"/>
        </w:rPr>
        <w:t xml:space="preserve"> 5% </w:t>
      </w:r>
      <w:proofErr w:type="spellStart"/>
      <w:r w:rsidRPr="008D25D4">
        <w:rPr>
          <w:bCs/>
          <w:color w:val="000000" w:themeColor="text1"/>
          <w:sz w:val="20"/>
        </w:rPr>
        <w:t>dari</w:t>
      </w:r>
      <w:proofErr w:type="spellEnd"/>
      <w:r w:rsidRPr="008D25D4">
        <w:rPr>
          <w:bCs/>
          <w:color w:val="000000" w:themeColor="text1"/>
          <w:sz w:val="20"/>
        </w:rPr>
        <w:t xml:space="preserve"> </w:t>
      </w:r>
      <w:proofErr w:type="spellStart"/>
      <w:r w:rsidRPr="008D25D4">
        <w:rPr>
          <w:bCs/>
          <w:color w:val="000000" w:themeColor="text1"/>
          <w:sz w:val="20"/>
        </w:rPr>
        <w:t>golongan</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A, B, dan O yang masing-masing di </w:t>
      </w:r>
      <w:r w:rsidRPr="008D25D4">
        <w:rPr>
          <w:bCs/>
          <w:i/>
          <w:color w:val="000000" w:themeColor="text1"/>
          <w:sz w:val="20"/>
        </w:rPr>
        <w:t>pooling</w:t>
      </w:r>
      <w:r w:rsidRPr="008D25D4">
        <w:rPr>
          <w:bCs/>
          <w:color w:val="000000" w:themeColor="text1"/>
          <w:sz w:val="20"/>
        </w:rPr>
        <w:t xml:space="preserve">. </w:t>
      </w:r>
      <w:proofErr w:type="spellStart"/>
      <w:r w:rsidRPr="008D25D4">
        <w:rPr>
          <w:sz w:val="20"/>
        </w:rPr>
        <w:t>Reagen</w:t>
      </w:r>
      <w:proofErr w:type="spellEnd"/>
      <w:r w:rsidRPr="008D25D4">
        <w:rPr>
          <w:sz w:val="20"/>
        </w:rPr>
        <w:t xml:space="preserve"> </w:t>
      </w:r>
      <w:proofErr w:type="spellStart"/>
      <w:r w:rsidRPr="008D25D4">
        <w:rPr>
          <w:sz w:val="20"/>
        </w:rPr>
        <w:t>sel</w:t>
      </w:r>
      <w:proofErr w:type="spellEnd"/>
      <w:r w:rsidRPr="008D25D4">
        <w:rPr>
          <w:sz w:val="20"/>
        </w:rPr>
        <w:t xml:space="preserve"> </w:t>
      </w:r>
      <w:proofErr w:type="spellStart"/>
      <w:r w:rsidRPr="008D25D4">
        <w:rPr>
          <w:sz w:val="20"/>
        </w:rPr>
        <w:t>darah</w:t>
      </w:r>
      <w:proofErr w:type="spellEnd"/>
      <w:r w:rsidRPr="008D25D4">
        <w:rPr>
          <w:sz w:val="20"/>
        </w:rPr>
        <w:t xml:space="preserve"> </w:t>
      </w:r>
      <w:proofErr w:type="spellStart"/>
      <w:r w:rsidRPr="008D25D4">
        <w:rPr>
          <w:sz w:val="20"/>
        </w:rPr>
        <w:t>merah</w:t>
      </w:r>
      <w:proofErr w:type="spellEnd"/>
      <w:r w:rsidRPr="008D25D4">
        <w:rPr>
          <w:sz w:val="20"/>
        </w:rPr>
        <w:t xml:space="preserve"> uji </w:t>
      </w:r>
      <w:proofErr w:type="spellStart"/>
      <w:r w:rsidRPr="008D25D4">
        <w:rPr>
          <w:sz w:val="20"/>
        </w:rPr>
        <w:t>dibuat</w:t>
      </w:r>
      <w:proofErr w:type="spellEnd"/>
      <w:r w:rsidRPr="008D25D4">
        <w:rPr>
          <w:sz w:val="20"/>
        </w:rPr>
        <w:t xml:space="preserve"> </w:t>
      </w:r>
      <w:proofErr w:type="spellStart"/>
      <w:r w:rsidRPr="008D25D4">
        <w:rPr>
          <w:sz w:val="20"/>
        </w:rPr>
        <w:t>setiap</w:t>
      </w:r>
      <w:proofErr w:type="spellEnd"/>
      <w:r w:rsidRPr="008D25D4">
        <w:rPr>
          <w:sz w:val="20"/>
        </w:rPr>
        <w:t xml:space="preserve"> </w:t>
      </w:r>
      <w:proofErr w:type="spellStart"/>
      <w:r w:rsidRPr="008D25D4">
        <w:rPr>
          <w:sz w:val="20"/>
        </w:rPr>
        <w:t>minggu</w:t>
      </w:r>
      <w:proofErr w:type="spellEnd"/>
      <w:r w:rsidRPr="008D25D4">
        <w:rPr>
          <w:sz w:val="20"/>
        </w:rPr>
        <w:t xml:space="preserve"> </w:t>
      </w:r>
      <w:proofErr w:type="spellStart"/>
      <w:r w:rsidRPr="008D25D4">
        <w:rPr>
          <w:sz w:val="20"/>
        </w:rPr>
        <w:t>sesuai</w:t>
      </w:r>
      <w:proofErr w:type="spellEnd"/>
      <w:r w:rsidRPr="008D25D4">
        <w:rPr>
          <w:sz w:val="20"/>
        </w:rPr>
        <w:t xml:space="preserve"> </w:t>
      </w:r>
      <w:proofErr w:type="spellStart"/>
      <w:r w:rsidRPr="008D25D4">
        <w:rPr>
          <w:sz w:val="20"/>
        </w:rPr>
        <w:t>perlakuan</w:t>
      </w:r>
      <w:proofErr w:type="spellEnd"/>
      <w:r w:rsidRPr="008D25D4">
        <w:rPr>
          <w:sz w:val="20"/>
        </w:rPr>
        <w:t xml:space="preserve"> </w:t>
      </w:r>
      <w:proofErr w:type="spellStart"/>
      <w:r w:rsidRPr="008D25D4">
        <w:rPr>
          <w:sz w:val="20"/>
        </w:rPr>
        <w:t>penyimpanan</w:t>
      </w:r>
      <w:proofErr w:type="spellEnd"/>
      <w:r w:rsidRPr="008D25D4">
        <w:rPr>
          <w:sz w:val="20"/>
        </w:rPr>
        <w:t xml:space="preserve"> </w:t>
      </w:r>
      <w:proofErr w:type="spellStart"/>
      <w:r w:rsidRPr="008D25D4">
        <w:rPr>
          <w:sz w:val="20"/>
        </w:rPr>
        <w:t>sampel</w:t>
      </w:r>
      <w:proofErr w:type="spellEnd"/>
      <w:r w:rsidRPr="008D25D4">
        <w:rPr>
          <w:sz w:val="20"/>
        </w:rPr>
        <w:t xml:space="preserve"> </w:t>
      </w:r>
      <w:proofErr w:type="spellStart"/>
      <w:r w:rsidRPr="008D25D4">
        <w:rPr>
          <w:sz w:val="20"/>
        </w:rPr>
        <w:t>darah</w:t>
      </w:r>
      <w:proofErr w:type="spellEnd"/>
      <w:r w:rsidRPr="008D25D4">
        <w:rPr>
          <w:sz w:val="20"/>
        </w:rPr>
        <w:t xml:space="preserve"> EDTA dan </w:t>
      </w:r>
      <w:r w:rsidRPr="008D25D4">
        <w:rPr>
          <w:i/>
          <w:sz w:val="20"/>
        </w:rPr>
        <w:t>Acid Citrate Dextrose.</w:t>
      </w:r>
      <w:r w:rsidRPr="008D25D4">
        <w:rPr>
          <w:sz w:val="20"/>
        </w:rPr>
        <w:t xml:space="preserve"> </w:t>
      </w:r>
      <w:proofErr w:type="spellStart"/>
      <w:r w:rsidRPr="008D25D4">
        <w:rPr>
          <w:bCs/>
          <w:color w:val="000000" w:themeColor="text1"/>
          <w:sz w:val="20"/>
        </w:rPr>
        <w:t>Sebelum</w:t>
      </w:r>
      <w:proofErr w:type="spellEnd"/>
      <w:r w:rsidRPr="008D25D4">
        <w:rPr>
          <w:bCs/>
          <w:color w:val="000000" w:themeColor="text1"/>
          <w:sz w:val="20"/>
        </w:rPr>
        <w:t xml:space="preserve"> </w:t>
      </w:r>
      <w:proofErr w:type="spellStart"/>
      <w:r w:rsidRPr="008D25D4">
        <w:rPr>
          <w:bCs/>
          <w:color w:val="000000" w:themeColor="text1"/>
          <w:sz w:val="20"/>
        </w:rPr>
        <w:t>sel</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w:t>
      </w:r>
      <w:proofErr w:type="spellStart"/>
      <w:r w:rsidRPr="008D25D4">
        <w:rPr>
          <w:bCs/>
          <w:color w:val="000000" w:themeColor="text1"/>
          <w:sz w:val="20"/>
        </w:rPr>
        <w:t>merah</w:t>
      </w:r>
      <w:proofErr w:type="spellEnd"/>
      <w:r w:rsidRPr="008D25D4">
        <w:rPr>
          <w:bCs/>
          <w:color w:val="000000" w:themeColor="text1"/>
          <w:sz w:val="20"/>
        </w:rPr>
        <w:t xml:space="preserve"> uji </w:t>
      </w:r>
      <w:proofErr w:type="spellStart"/>
      <w:r w:rsidRPr="008D25D4">
        <w:rPr>
          <w:bCs/>
          <w:color w:val="000000" w:themeColor="text1"/>
          <w:sz w:val="20"/>
        </w:rPr>
        <w:t>digunakan</w:t>
      </w:r>
      <w:proofErr w:type="spellEnd"/>
      <w:r w:rsidRPr="008D25D4">
        <w:rPr>
          <w:bCs/>
          <w:color w:val="000000" w:themeColor="text1"/>
          <w:sz w:val="20"/>
        </w:rPr>
        <w:t xml:space="preserve">, </w:t>
      </w:r>
      <w:proofErr w:type="spellStart"/>
      <w:r w:rsidRPr="008D25D4">
        <w:rPr>
          <w:bCs/>
          <w:color w:val="000000" w:themeColor="text1"/>
          <w:sz w:val="20"/>
        </w:rPr>
        <w:t>dilakukan</w:t>
      </w:r>
      <w:proofErr w:type="spellEnd"/>
      <w:r w:rsidRPr="008D25D4">
        <w:rPr>
          <w:bCs/>
          <w:color w:val="000000" w:themeColor="text1"/>
          <w:sz w:val="20"/>
        </w:rPr>
        <w:t xml:space="preserve"> </w:t>
      </w:r>
      <w:proofErr w:type="spellStart"/>
      <w:r w:rsidRPr="008D25D4">
        <w:rPr>
          <w:bCs/>
          <w:color w:val="000000" w:themeColor="text1"/>
          <w:sz w:val="20"/>
        </w:rPr>
        <w:t>validasi</w:t>
      </w:r>
      <w:proofErr w:type="spellEnd"/>
      <w:r w:rsidRPr="008D25D4">
        <w:rPr>
          <w:bCs/>
          <w:color w:val="000000" w:themeColor="text1"/>
          <w:sz w:val="20"/>
        </w:rPr>
        <w:t xml:space="preserve"> </w:t>
      </w:r>
      <w:proofErr w:type="spellStart"/>
      <w:r w:rsidRPr="008D25D4">
        <w:rPr>
          <w:bCs/>
          <w:color w:val="000000" w:themeColor="text1"/>
          <w:sz w:val="20"/>
        </w:rPr>
        <w:t>dengan</w:t>
      </w:r>
      <w:proofErr w:type="spellEnd"/>
      <w:r w:rsidRPr="008D25D4">
        <w:rPr>
          <w:bCs/>
          <w:color w:val="000000" w:themeColor="text1"/>
          <w:sz w:val="20"/>
        </w:rPr>
        <w:t xml:space="preserve"> </w:t>
      </w:r>
      <w:proofErr w:type="spellStart"/>
      <w:r w:rsidRPr="008D25D4">
        <w:rPr>
          <w:bCs/>
          <w:color w:val="000000" w:themeColor="text1"/>
          <w:sz w:val="20"/>
        </w:rPr>
        <w:t>menggunakan</w:t>
      </w:r>
      <w:proofErr w:type="spellEnd"/>
      <w:r w:rsidRPr="008D25D4">
        <w:rPr>
          <w:bCs/>
          <w:color w:val="000000" w:themeColor="text1"/>
          <w:sz w:val="20"/>
        </w:rPr>
        <w:t xml:space="preserve"> </w:t>
      </w:r>
      <w:proofErr w:type="spellStart"/>
      <w:r w:rsidRPr="008D25D4">
        <w:rPr>
          <w:bCs/>
          <w:color w:val="000000" w:themeColor="text1"/>
          <w:sz w:val="20"/>
        </w:rPr>
        <w:t>reagen</w:t>
      </w:r>
      <w:proofErr w:type="spellEnd"/>
      <w:r w:rsidRPr="008D25D4">
        <w:rPr>
          <w:bCs/>
          <w:color w:val="000000" w:themeColor="text1"/>
          <w:sz w:val="20"/>
        </w:rPr>
        <w:t xml:space="preserve"> antisera </w:t>
      </w:r>
      <w:proofErr w:type="spellStart"/>
      <w:r w:rsidRPr="008D25D4">
        <w:rPr>
          <w:bCs/>
          <w:color w:val="000000" w:themeColor="text1"/>
          <w:sz w:val="20"/>
        </w:rPr>
        <w:t>komersial</w:t>
      </w:r>
      <w:proofErr w:type="spellEnd"/>
      <w:r w:rsidRPr="008D25D4">
        <w:rPr>
          <w:bCs/>
          <w:color w:val="000000" w:themeColor="text1"/>
          <w:sz w:val="20"/>
        </w:rPr>
        <w:t xml:space="preserve"> </w:t>
      </w:r>
      <w:proofErr w:type="spellStart"/>
      <w:r w:rsidRPr="008D25D4">
        <w:rPr>
          <w:bCs/>
          <w:color w:val="000000" w:themeColor="text1"/>
          <w:sz w:val="20"/>
        </w:rPr>
        <w:t>untuk</w:t>
      </w:r>
      <w:proofErr w:type="spellEnd"/>
      <w:r w:rsidRPr="008D25D4">
        <w:rPr>
          <w:bCs/>
          <w:color w:val="000000" w:themeColor="text1"/>
          <w:sz w:val="20"/>
        </w:rPr>
        <w:t xml:space="preserve"> </w:t>
      </w:r>
      <w:proofErr w:type="spellStart"/>
      <w:r w:rsidRPr="008D25D4">
        <w:rPr>
          <w:bCs/>
          <w:color w:val="000000" w:themeColor="text1"/>
          <w:sz w:val="20"/>
        </w:rPr>
        <w:t>memastikan</w:t>
      </w:r>
      <w:proofErr w:type="spellEnd"/>
      <w:r w:rsidRPr="008D25D4">
        <w:rPr>
          <w:bCs/>
          <w:color w:val="000000" w:themeColor="text1"/>
          <w:sz w:val="20"/>
        </w:rPr>
        <w:t xml:space="preserve"> </w:t>
      </w:r>
      <w:proofErr w:type="spellStart"/>
      <w:r w:rsidRPr="008D25D4">
        <w:rPr>
          <w:bCs/>
          <w:color w:val="000000" w:themeColor="text1"/>
          <w:sz w:val="20"/>
        </w:rPr>
        <w:t>sel</w:t>
      </w:r>
      <w:proofErr w:type="spellEnd"/>
      <w:r w:rsidRPr="008D25D4">
        <w:rPr>
          <w:bCs/>
          <w:color w:val="000000" w:themeColor="text1"/>
          <w:sz w:val="20"/>
        </w:rPr>
        <w:t xml:space="preserve"> </w:t>
      </w:r>
      <w:proofErr w:type="spellStart"/>
      <w:r w:rsidRPr="008D25D4">
        <w:rPr>
          <w:bCs/>
          <w:color w:val="000000" w:themeColor="text1"/>
          <w:sz w:val="20"/>
        </w:rPr>
        <w:t>darah</w:t>
      </w:r>
      <w:proofErr w:type="spellEnd"/>
      <w:r w:rsidRPr="008D25D4">
        <w:rPr>
          <w:bCs/>
          <w:color w:val="000000" w:themeColor="text1"/>
          <w:sz w:val="20"/>
        </w:rPr>
        <w:t xml:space="preserve"> </w:t>
      </w:r>
      <w:proofErr w:type="spellStart"/>
      <w:r w:rsidRPr="008D25D4">
        <w:rPr>
          <w:bCs/>
          <w:color w:val="000000" w:themeColor="text1"/>
          <w:sz w:val="20"/>
        </w:rPr>
        <w:t>merah</w:t>
      </w:r>
      <w:proofErr w:type="spellEnd"/>
      <w:r w:rsidRPr="008D25D4">
        <w:rPr>
          <w:bCs/>
          <w:color w:val="000000" w:themeColor="text1"/>
          <w:sz w:val="20"/>
        </w:rPr>
        <w:t xml:space="preserve"> uji </w:t>
      </w:r>
      <w:proofErr w:type="spellStart"/>
      <w:r w:rsidRPr="008D25D4">
        <w:rPr>
          <w:bCs/>
          <w:color w:val="000000" w:themeColor="text1"/>
          <w:sz w:val="20"/>
        </w:rPr>
        <w:t>dalam</w:t>
      </w:r>
      <w:proofErr w:type="spellEnd"/>
      <w:r w:rsidRPr="008D25D4">
        <w:rPr>
          <w:bCs/>
          <w:color w:val="000000" w:themeColor="text1"/>
          <w:sz w:val="20"/>
        </w:rPr>
        <w:t xml:space="preserve"> </w:t>
      </w:r>
      <w:proofErr w:type="spellStart"/>
      <w:r w:rsidRPr="008D25D4">
        <w:rPr>
          <w:bCs/>
          <w:color w:val="000000" w:themeColor="text1"/>
          <w:sz w:val="20"/>
        </w:rPr>
        <w:t>keadaan</w:t>
      </w:r>
      <w:proofErr w:type="spellEnd"/>
      <w:r w:rsidRPr="008D25D4">
        <w:rPr>
          <w:bCs/>
          <w:color w:val="000000" w:themeColor="text1"/>
          <w:sz w:val="20"/>
        </w:rPr>
        <w:t xml:space="preserve"> valid.</w:t>
      </w:r>
      <w:r>
        <w:rPr>
          <w:bCs/>
          <w:color w:val="000000" w:themeColor="text1"/>
          <w:sz w:val="20"/>
        </w:rPr>
        <w:t xml:space="preserve"> </w:t>
      </w:r>
      <w:r>
        <w:rPr>
          <w:sz w:val="20"/>
          <w:szCs w:val="20"/>
        </w:rPr>
        <w:t xml:space="preserve">Hasil </w:t>
      </w:r>
      <w:proofErr w:type="spellStart"/>
      <w:r>
        <w:rPr>
          <w:sz w:val="20"/>
          <w:szCs w:val="20"/>
        </w:rPr>
        <w:t>validasi</w:t>
      </w:r>
      <w:proofErr w:type="spellEnd"/>
      <w:r>
        <w:rPr>
          <w:sz w:val="20"/>
          <w:szCs w:val="20"/>
        </w:rPr>
        <w:t xml:space="preserve"> </w:t>
      </w:r>
      <w:proofErr w:type="spellStart"/>
      <w:r>
        <w:rPr>
          <w:sz w:val="20"/>
          <w:szCs w:val="20"/>
        </w:rPr>
        <w:t>sel</w:t>
      </w:r>
      <w:proofErr w:type="spellEnd"/>
      <w:r>
        <w:rPr>
          <w:sz w:val="20"/>
          <w:szCs w:val="20"/>
        </w:rPr>
        <w:t xml:space="preserve"> </w:t>
      </w:r>
      <w:proofErr w:type="spellStart"/>
      <w:r>
        <w:rPr>
          <w:sz w:val="20"/>
          <w:szCs w:val="20"/>
        </w:rPr>
        <w:t>darah</w:t>
      </w:r>
      <w:proofErr w:type="spellEnd"/>
      <w:r>
        <w:rPr>
          <w:sz w:val="20"/>
          <w:szCs w:val="20"/>
        </w:rPr>
        <w:t xml:space="preserve"> </w:t>
      </w:r>
      <w:proofErr w:type="spellStart"/>
      <w:r>
        <w:rPr>
          <w:sz w:val="20"/>
          <w:szCs w:val="20"/>
        </w:rPr>
        <w:t>merah</w:t>
      </w:r>
      <w:proofErr w:type="spellEnd"/>
      <w:r>
        <w:rPr>
          <w:sz w:val="20"/>
          <w:szCs w:val="20"/>
        </w:rPr>
        <w:t xml:space="preserve"> uji </w:t>
      </w:r>
      <w:proofErr w:type="spellStart"/>
      <w:r>
        <w:rPr>
          <w:sz w:val="20"/>
          <w:szCs w:val="20"/>
        </w:rPr>
        <w:t>konsentrasi</w:t>
      </w:r>
      <w:proofErr w:type="spellEnd"/>
      <w:r>
        <w:rPr>
          <w:sz w:val="20"/>
          <w:szCs w:val="20"/>
        </w:rPr>
        <w:t xml:space="preserve"> 5% </w:t>
      </w:r>
      <w:proofErr w:type="spellStart"/>
      <w:r>
        <w:rPr>
          <w:sz w:val="20"/>
          <w:szCs w:val="20"/>
        </w:rPr>
        <w:t>dikatakan</w:t>
      </w:r>
      <w:proofErr w:type="spellEnd"/>
      <w:r>
        <w:rPr>
          <w:sz w:val="20"/>
          <w:szCs w:val="20"/>
        </w:rPr>
        <w:t xml:space="preserve"> valid </w:t>
      </w:r>
      <w:proofErr w:type="spellStart"/>
      <w:r>
        <w:rPr>
          <w:sz w:val="20"/>
          <w:szCs w:val="20"/>
        </w:rPr>
        <w:t>apabila</w:t>
      </w:r>
      <w:proofErr w:type="spellEnd"/>
      <w:r>
        <w:rPr>
          <w:sz w:val="20"/>
          <w:szCs w:val="20"/>
        </w:rPr>
        <w:t xml:space="preserve"> </w:t>
      </w:r>
      <w:proofErr w:type="spellStart"/>
      <w:r>
        <w:rPr>
          <w:sz w:val="20"/>
          <w:szCs w:val="20"/>
        </w:rPr>
        <w:t>derajat</w:t>
      </w:r>
      <w:proofErr w:type="spellEnd"/>
      <w:r>
        <w:rPr>
          <w:sz w:val="20"/>
          <w:szCs w:val="20"/>
        </w:rPr>
        <w:t xml:space="preserve"> </w:t>
      </w:r>
      <w:proofErr w:type="spellStart"/>
      <w:r>
        <w:rPr>
          <w:sz w:val="20"/>
          <w:szCs w:val="20"/>
        </w:rPr>
        <w:t>aglutinasi</w:t>
      </w:r>
      <w:proofErr w:type="spellEnd"/>
      <w:r>
        <w:rPr>
          <w:sz w:val="20"/>
          <w:szCs w:val="20"/>
        </w:rPr>
        <w:t xml:space="preserve"> yang </w:t>
      </w:r>
      <w:proofErr w:type="spellStart"/>
      <w:r>
        <w:rPr>
          <w:sz w:val="20"/>
          <w:szCs w:val="20"/>
        </w:rPr>
        <w:t>terbentuk</w:t>
      </w:r>
      <w:proofErr w:type="spellEnd"/>
      <w:r>
        <w:rPr>
          <w:sz w:val="20"/>
          <w:szCs w:val="20"/>
        </w:rPr>
        <w:t xml:space="preserve"> </w:t>
      </w:r>
      <w:proofErr w:type="spellStart"/>
      <w:r>
        <w:rPr>
          <w:sz w:val="20"/>
          <w:szCs w:val="20"/>
        </w:rPr>
        <w:t>yaitu</w:t>
      </w:r>
      <w:proofErr w:type="spellEnd"/>
      <w:r>
        <w:rPr>
          <w:sz w:val="20"/>
          <w:szCs w:val="20"/>
        </w:rPr>
        <w:t xml:space="preserve"> +4 </w:t>
      </w:r>
      <w:proofErr w:type="spellStart"/>
      <w:r>
        <w:rPr>
          <w:sz w:val="20"/>
          <w:szCs w:val="20"/>
        </w:rPr>
        <w:t>atau</w:t>
      </w:r>
      <w:proofErr w:type="spellEnd"/>
      <w:r>
        <w:rPr>
          <w:sz w:val="20"/>
          <w:szCs w:val="20"/>
        </w:rPr>
        <w:t xml:space="preserve"> +3 </w:t>
      </w:r>
      <w:proofErr w:type="spellStart"/>
      <w:r>
        <w:rPr>
          <w:sz w:val="20"/>
          <w:szCs w:val="20"/>
        </w:rPr>
        <w:t>karena</w:t>
      </w:r>
      <w:proofErr w:type="spellEnd"/>
      <w:r>
        <w:rPr>
          <w:sz w:val="20"/>
          <w:szCs w:val="20"/>
        </w:rPr>
        <w:t xml:space="preserve"> </w:t>
      </w:r>
      <w:proofErr w:type="spellStart"/>
      <w:r>
        <w:rPr>
          <w:sz w:val="20"/>
          <w:szCs w:val="20"/>
        </w:rPr>
        <w:t>derajat</w:t>
      </w:r>
      <w:proofErr w:type="spellEnd"/>
      <w:r>
        <w:rPr>
          <w:sz w:val="20"/>
          <w:szCs w:val="20"/>
        </w:rPr>
        <w:t xml:space="preserve"> </w:t>
      </w:r>
      <w:proofErr w:type="spellStart"/>
      <w:r>
        <w:rPr>
          <w:sz w:val="20"/>
          <w:szCs w:val="20"/>
        </w:rPr>
        <w:t>aglutinasi</w:t>
      </w:r>
      <w:proofErr w:type="spellEnd"/>
      <w:r>
        <w:rPr>
          <w:sz w:val="20"/>
          <w:szCs w:val="20"/>
        </w:rPr>
        <w:t xml:space="preserve"> </w:t>
      </w:r>
      <w:proofErr w:type="spellStart"/>
      <w:r>
        <w:rPr>
          <w:sz w:val="20"/>
          <w:szCs w:val="20"/>
        </w:rPr>
        <w:t>tersebut</w:t>
      </w:r>
      <w:proofErr w:type="spellEnd"/>
      <w:r>
        <w:rPr>
          <w:sz w:val="20"/>
          <w:szCs w:val="20"/>
        </w:rPr>
        <w:t xml:space="preserve"> </w:t>
      </w:r>
      <w:proofErr w:type="spellStart"/>
      <w:r>
        <w:rPr>
          <w:sz w:val="20"/>
          <w:szCs w:val="20"/>
        </w:rPr>
        <w:t>memberikan</w:t>
      </w:r>
      <w:proofErr w:type="spellEnd"/>
      <w:r>
        <w:rPr>
          <w:sz w:val="20"/>
          <w:szCs w:val="20"/>
        </w:rPr>
        <w:t xml:space="preserve"> </w:t>
      </w:r>
      <w:proofErr w:type="spellStart"/>
      <w:r>
        <w:rPr>
          <w:sz w:val="20"/>
          <w:szCs w:val="20"/>
        </w:rPr>
        <w:t>reaksi</w:t>
      </w:r>
      <w:proofErr w:type="spellEnd"/>
      <w:r>
        <w:rPr>
          <w:sz w:val="20"/>
          <w:szCs w:val="20"/>
        </w:rPr>
        <w:t xml:space="preserve"> </w:t>
      </w:r>
      <w:proofErr w:type="spellStart"/>
      <w:r>
        <w:rPr>
          <w:sz w:val="20"/>
          <w:szCs w:val="20"/>
        </w:rPr>
        <w:t>aglutinasi</w:t>
      </w:r>
      <w:proofErr w:type="spellEnd"/>
      <w:r>
        <w:rPr>
          <w:sz w:val="20"/>
          <w:szCs w:val="20"/>
        </w:rPr>
        <w:t xml:space="preserve"> yang </w:t>
      </w:r>
      <w:proofErr w:type="spellStart"/>
      <w:r>
        <w:rPr>
          <w:sz w:val="20"/>
          <w:szCs w:val="20"/>
        </w:rPr>
        <w:t>kuat</w:t>
      </w:r>
      <w:proofErr w:type="spellEnd"/>
      <w:r>
        <w:rPr>
          <w:sz w:val="20"/>
          <w:szCs w:val="20"/>
        </w:rPr>
        <w:t xml:space="preserve">. </w:t>
      </w:r>
    </w:p>
    <w:p w14:paraId="29E2D5EA" w14:textId="77777777" w:rsidR="00796E78" w:rsidRDefault="00796E78" w:rsidP="00796E78">
      <w:pPr>
        <w:ind w:firstLine="720"/>
        <w:jc w:val="both"/>
        <w:rPr>
          <w:sz w:val="20"/>
          <w:szCs w:val="20"/>
        </w:rPr>
      </w:pPr>
    </w:p>
    <w:p w14:paraId="5C0F7E33" w14:textId="217A4E97" w:rsidR="001615AE" w:rsidRDefault="00796E78" w:rsidP="001615AE">
      <w:pPr>
        <w:pStyle w:val="ListParagraph"/>
        <w:numPr>
          <w:ilvl w:val="0"/>
          <w:numId w:val="33"/>
        </w:numPr>
        <w:ind w:left="426" w:hanging="426"/>
        <w:jc w:val="both"/>
        <w:rPr>
          <w:b/>
          <w:sz w:val="20"/>
          <w:szCs w:val="20"/>
        </w:rPr>
      </w:pPr>
      <w:r w:rsidRPr="00B52411">
        <w:rPr>
          <w:b/>
          <w:sz w:val="20"/>
          <w:szCs w:val="20"/>
        </w:rPr>
        <w:t xml:space="preserve">Hasil </w:t>
      </w:r>
      <w:proofErr w:type="spellStart"/>
      <w:r w:rsidRPr="00B52411">
        <w:rPr>
          <w:b/>
          <w:sz w:val="20"/>
          <w:szCs w:val="20"/>
        </w:rPr>
        <w:t>pemeriksaan</w:t>
      </w:r>
      <w:proofErr w:type="spellEnd"/>
      <w:r w:rsidRPr="00B52411">
        <w:rPr>
          <w:b/>
          <w:sz w:val="20"/>
          <w:szCs w:val="20"/>
        </w:rPr>
        <w:t xml:space="preserve"> </w:t>
      </w:r>
      <w:r w:rsidRPr="00B52411">
        <w:rPr>
          <w:b/>
          <w:i/>
          <w:sz w:val="20"/>
          <w:szCs w:val="20"/>
        </w:rPr>
        <w:t>cell grouping</w:t>
      </w:r>
      <w:r w:rsidRPr="00B52411">
        <w:rPr>
          <w:b/>
          <w:sz w:val="20"/>
          <w:szCs w:val="20"/>
        </w:rPr>
        <w:t xml:space="preserve"> </w:t>
      </w:r>
      <w:proofErr w:type="spellStart"/>
      <w:r w:rsidRPr="00B52411">
        <w:rPr>
          <w:b/>
          <w:sz w:val="20"/>
          <w:szCs w:val="20"/>
        </w:rPr>
        <w:t>golongan</w:t>
      </w:r>
      <w:proofErr w:type="spellEnd"/>
      <w:r w:rsidRPr="00B52411">
        <w:rPr>
          <w:b/>
          <w:sz w:val="20"/>
          <w:szCs w:val="20"/>
        </w:rPr>
        <w:t xml:space="preserve"> </w:t>
      </w:r>
      <w:proofErr w:type="spellStart"/>
      <w:r w:rsidRPr="00B52411">
        <w:rPr>
          <w:b/>
          <w:sz w:val="20"/>
          <w:szCs w:val="20"/>
        </w:rPr>
        <w:t>darah</w:t>
      </w:r>
      <w:proofErr w:type="spellEnd"/>
      <w:r w:rsidRPr="00B52411">
        <w:rPr>
          <w:b/>
          <w:sz w:val="20"/>
          <w:szCs w:val="20"/>
        </w:rPr>
        <w:t xml:space="preserve"> ABO</w:t>
      </w:r>
    </w:p>
    <w:p w14:paraId="38B4564D" w14:textId="77777777" w:rsidR="001615AE" w:rsidRPr="001615AE" w:rsidRDefault="001615AE" w:rsidP="001615AE">
      <w:pPr>
        <w:pStyle w:val="ListParagraph"/>
        <w:ind w:left="426"/>
        <w:jc w:val="both"/>
        <w:rPr>
          <w:b/>
          <w:sz w:val="20"/>
          <w:szCs w:val="20"/>
        </w:rPr>
      </w:pPr>
    </w:p>
    <w:p w14:paraId="5D219BB6" w14:textId="17D80A5A" w:rsidR="00796E78" w:rsidRDefault="00796E78" w:rsidP="00796E78">
      <w:pPr>
        <w:pStyle w:val="ListParagraph"/>
        <w:spacing w:after="0"/>
        <w:jc w:val="both"/>
        <w:rPr>
          <w:i/>
          <w:sz w:val="20"/>
          <w:szCs w:val="20"/>
        </w:rPr>
      </w:pPr>
      <w:proofErr w:type="spellStart"/>
      <w:r w:rsidRPr="001615AE">
        <w:rPr>
          <w:b/>
          <w:bCs/>
          <w:sz w:val="20"/>
          <w:szCs w:val="20"/>
        </w:rPr>
        <w:t>Tabel</w:t>
      </w:r>
      <w:proofErr w:type="spellEnd"/>
      <w:r w:rsidRPr="001615AE">
        <w:rPr>
          <w:b/>
          <w:bCs/>
          <w:sz w:val="20"/>
          <w:szCs w:val="20"/>
        </w:rPr>
        <w:t xml:space="preserve"> 1.</w:t>
      </w:r>
      <w:r>
        <w:rPr>
          <w:sz w:val="20"/>
          <w:szCs w:val="20"/>
        </w:rPr>
        <w:t xml:space="preserve"> Hasil </w:t>
      </w:r>
      <w:proofErr w:type="spellStart"/>
      <w:r w:rsidR="001615AE">
        <w:rPr>
          <w:sz w:val="20"/>
          <w:szCs w:val="20"/>
        </w:rPr>
        <w:t>P</w:t>
      </w:r>
      <w:r>
        <w:rPr>
          <w:sz w:val="20"/>
          <w:szCs w:val="20"/>
        </w:rPr>
        <w:t>enelitian</w:t>
      </w:r>
      <w:proofErr w:type="spellEnd"/>
      <w:r>
        <w:rPr>
          <w:sz w:val="20"/>
          <w:szCs w:val="20"/>
        </w:rPr>
        <w:t xml:space="preserve"> </w:t>
      </w:r>
      <w:r w:rsidR="001615AE">
        <w:rPr>
          <w:sz w:val="20"/>
          <w:szCs w:val="20"/>
        </w:rPr>
        <w:t>D</w:t>
      </w:r>
      <w:r>
        <w:rPr>
          <w:sz w:val="20"/>
          <w:szCs w:val="20"/>
        </w:rPr>
        <w:t xml:space="preserve">arah EDTA </w:t>
      </w:r>
      <w:r w:rsidR="001615AE">
        <w:rPr>
          <w:sz w:val="20"/>
          <w:szCs w:val="20"/>
        </w:rPr>
        <w:t>D</w:t>
      </w:r>
      <w:r>
        <w:rPr>
          <w:sz w:val="20"/>
          <w:szCs w:val="20"/>
        </w:rPr>
        <w:t xml:space="preserve">an ACD </w:t>
      </w:r>
      <w:proofErr w:type="spellStart"/>
      <w:r w:rsidR="001615AE">
        <w:rPr>
          <w:sz w:val="20"/>
          <w:szCs w:val="20"/>
        </w:rPr>
        <w:t>G</w:t>
      </w:r>
      <w:r>
        <w:rPr>
          <w:sz w:val="20"/>
          <w:szCs w:val="20"/>
        </w:rPr>
        <w:t>olongan</w:t>
      </w:r>
      <w:proofErr w:type="spellEnd"/>
      <w:r>
        <w:rPr>
          <w:sz w:val="20"/>
          <w:szCs w:val="20"/>
        </w:rPr>
        <w:t xml:space="preserve"> A </w:t>
      </w:r>
      <w:proofErr w:type="spellStart"/>
      <w:r w:rsidR="001615AE">
        <w:rPr>
          <w:sz w:val="20"/>
          <w:szCs w:val="20"/>
        </w:rPr>
        <w:t>P</w:t>
      </w:r>
      <w:r>
        <w:rPr>
          <w:sz w:val="20"/>
          <w:szCs w:val="20"/>
        </w:rPr>
        <w:t>emeriksaan</w:t>
      </w:r>
      <w:proofErr w:type="spellEnd"/>
      <w:r>
        <w:rPr>
          <w:sz w:val="20"/>
          <w:szCs w:val="20"/>
        </w:rPr>
        <w:t xml:space="preserve"> </w:t>
      </w:r>
      <w:r w:rsidR="001615AE">
        <w:rPr>
          <w:i/>
          <w:sz w:val="20"/>
          <w:szCs w:val="20"/>
        </w:rPr>
        <w:t>C</w:t>
      </w:r>
      <w:r w:rsidRPr="00B11767">
        <w:rPr>
          <w:i/>
          <w:sz w:val="20"/>
          <w:szCs w:val="20"/>
        </w:rPr>
        <w:t xml:space="preserve">ell </w:t>
      </w:r>
      <w:r w:rsidR="001615AE">
        <w:rPr>
          <w:i/>
          <w:sz w:val="20"/>
          <w:szCs w:val="20"/>
        </w:rPr>
        <w:t>G</w:t>
      </w:r>
      <w:r w:rsidRPr="00B11767">
        <w:rPr>
          <w:i/>
          <w:sz w:val="20"/>
          <w:szCs w:val="20"/>
        </w:rPr>
        <w:t>rouping</w:t>
      </w:r>
    </w:p>
    <w:tbl>
      <w:tblPr>
        <w:tblStyle w:val="TableGrid"/>
        <w:tblW w:w="8123" w:type="dxa"/>
        <w:jc w:val="center"/>
        <w:tblLook w:val="04A0" w:firstRow="1" w:lastRow="0" w:firstColumn="1" w:lastColumn="0" w:noHBand="0" w:noVBand="1"/>
      </w:tblPr>
      <w:tblGrid>
        <w:gridCol w:w="1147"/>
        <w:gridCol w:w="850"/>
        <w:gridCol w:w="851"/>
        <w:gridCol w:w="820"/>
        <w:gridCol w:w="851"/>
        <w:gridCol w:w="850"/>
        <w:gridCol w:w="1023"/>
        <w:gridCol w:w="850"/>
        <w:gridCol w:w="881"/>
      </w:tblGrid>
      <w:tr w:rsidR="00796E78" w14:paraId="6BB7FD64" w14:textId="77777777" w:rsidTr="00A979A6">
        <w:trPr>
          <w:trHeight w:val="70"/>
          <w:jc w:val="center"/>
        </w:trPr>
        <w:tc>
          <w:tcPr>
            <w:tcW w:w="1147" w:type="dxa"/>
            <w:vMerge w:val="restart"/>
            <w:vAlign w:val="center"/>
          </w:tcPr>
          <w:p w14:paraId="6D5F7480" w14:textId="77777777" w:rsidR="00796E78" w:rsidRPr="00D50EB3" w:rsidRDefault="00796E78" w:rsidP="00A979A6">
            <w:pPr>
              <w:jc w:val="center"/>
              <w:rPr>
                <w:sz w:val="20"/>
                <w:szCs w:val="20"/>
              </w:rPr>
            </w:pPr>
            <w:proofErr w:type="spellStart"/>
            <w:r>
              <w:rPr>
                <w:sz w:val="20"/>
                <w:szCs w:val="20"/>
              </w:rPr>
              <w:t>Replikasi</w:t>
            </w:r>
            <w:proofErr w:type="spellEnd"/>
            <w:r>
              <w:rPr>
                <w:sz w:val="20"/>
                <w:szCs w:val="20"/>
              </w:rPr>
              <w:t xml:space="preserve">  </w:t>
            </w:r>
          </w:p>
        </w:tc>
        <w:tc>
          <w:tcPr>
            <w:tcW w:w="3372" w:type="dxa"/>
            <w:gridSpan w:val="4"/>
            <w:vAlign w:val="center"/>
            <w:hideMark/>
          </w:tcPr>
          <w:p w14:paraId="0205351C" w14:textId="77777777" w:rsidR="00796E78" w:rsidRDefault="00796E78" w:rsidP="00A979A6">
            <w:pPr>
              <w:jc w:val="center"/>
              <w:rPr>
                <w:sz w:val="20"/>
                <w:szCs w:val="20"/>
              </w:rPr>
            </w:pPr>
            <w:r>
              <w:rPr>
                <w:sz w:val="20"/>
                <w:szCs w:val="20"/>
              </w:rPr>
              <w:t>EDTA</w:t>
            </w:r>
          </w:p>
        </w:tc>
        <w:tc>
          <w:tcPr>
            <w:tcW w:w="3604" w:type="dxa"/>
            <w:gridSpan w:val="4"/>
            <w:vAlign w:val="center"/>
            <w:hideMark/>
          </w:tcPr>
          <w:p w14:paraId="1CD32826" w14:textId="77777777" w:rsidR="00796E78" w:rsidRPr="002221DF" w:rsidRDefault="00796E78" w:rsidP="00A979A6">
            <w:pPr>
              <w:jc w:val="center"/>
              <w:rPr>
                <w:sz w:val="20"/>
                <w:szCs w:val="20"/>
              </w:rPr>
            </w:pPr>
            <w:r>
              <w:rPr>
                <w:sz w:val="20"/>
                <w:szCs w:val="20"/>
              </w:rPr>
              <w:t>ACD</w:t>
            </w:r>
          </w:p>
        </w:tc>
      </w:tr>
      <w:tr w:rsidR="00796E78" w14:paraId="5A57A5BB" w14:textId="77777777" w:rsidTr="00A979A6">
        <w:trPr>
          <w:trHeight w:val="70"/>
          <w:jc w:val="center"/>
        </w:trPr>
        <w:tc>
          <w:tcPr>
            <w:tcW w:w="1147" w:type="dxa"/>
            <w:vMerge/>
            <w:vAlign w:val="center"/>
          </w:tcPr>
          <w:p w14:paraId="0C80D008" w14:textId="77777777" w:rsidR="00796E78" w:rsidRDefault="00796E78" w:rsidP="00A979A6">
            <w:pPr>
              <w:jc w:val="center"/>
              <w:rPr>
                <w:sz w:val="20"/>
                <w:szCs w:val="20"/>
              </w:rPr>
            </w:pPr>
          </w:p>
        </w:tc>
        <w:tc>
          <w:tcPr>
            <w:tcW w:w="850" w:type="dxa"/>
            <w:vAlign w:val="center"/>
          </w:tcPr>
          <w:p w14:paraId="44B96932" w14:textId="77777777" w:rsidR="00796E78" w:rsidRDefault="00796E78" w:rsidP="00A979A6">
            <w:pPr>
              <w:jc w:val="center"/>
              <w:rPr>
                <w:sz w:val="20"/>
                <w:szCs w:val="20"/>
              </w:rPr>
            </w:pPr>
            <w:r>
              <w:rPr>
                <w:sz w:val="20"/>
                <w:szCs w:val="20"/>
              </w:rPr>
              <w:t xml:space="preserve">0 </w:t>
            </w:r>
            <w:proofErr w:type="spellStart"/>
            <w:r>
              <w:rPr>
                <w:sz w:val="20"/>
                <w:szCs w:val="20"/>
              </w:rPr>
              <w:t>hari</w:t>
            </w:r>
            <w:proofErr w:type="spellEnd"/>
          </w:p>
        </w:tc>
        <w:tc>
          <w:tcPr>
            <w:tcW w:w="851" w:type="dxa"/>
            <w:vAlign w:val="center"/>
          </w:tcPr>
          <w:p w14:paraId="1805760A" w14:textId="77777777" w:rsidR="00796E78" w:rsidRDefault="00796E78" w:rsidP="00A979A6">
            <w:pPr>
              <w:jc w:val="center"/>
              <w:rPr>
                <w:sz w:val="20"/>
                <w:szCs w:val="20"/>
              </w:rPr>
            </w:pPr>
            <w:r>
              <w:rPr>
                <w:sz w:val="20"/>
                <w:szCs w:val="20"/>
              </w:rPr>
              <w:t xml:space="preserve">7 </w:t>
            </w:r>
            <w:proofErr w:type="spellStart"/>
            <w:r>
              <w:rPr>
                <w:sz w:val="20"/>
                <w:szCs w:val="20"/>
              </w:rPr>
              <w:t>hari</w:t>
            </w:r>
            <w:proofErr w:type="spellEnd"/>
          </w:p>
        </w:tc>
        <w:tc>
          <w:tcPr>
            <w:tcW w:w="820" w:type="dxa"/>
          </w:tcPr>
          <w:p w14:paraId="248E0D10" w14:textId="77777777" w:rsidR="00796E78" w:rsidRDefault="00796E78" w:rsidP="00A979A6">
            <w:pPr>
              <w:jc w:val="center"/>
              <w:rPr>
                <w:sz w:val="20"/>
                <w:szCs w:val="20"/>
              </w:rPr>
            </w:pPr>
            <w:r>
              <w:rPr>
                <w:sz w:val="20"/>
                <w:szCs w:val="20"/>
              </w:rPr>
              <w:t xml:space="preserve">14 </w:t>
            </w:r>
            <w:proofErr w:type="spellStart"/>
            <w:r>
              <w:rPr>
                <w:sz w:val="20"/>
                <w:szCs w:val="20"/>
              </w:rPr>
              <w:t>hari</w:t>
            </w:r>
            <w:proofErr w:type="spellEnd"/>
          </w:p>
        </w:tc>
        <w:tc>
          <w:tcPr>
            <w:tcW w:w="851" w:type="dxa"/>
          </w:tcPr>
          <w:p w14:paraId="7897F7D3" w14:textId="77777777" w:rsidR="00796E78" w:rsidRDefault="00796E78" w:rsidP="00A979A6">
            <w:pPr>
              <w:jc w:val="center"/>
              <w:rPr>
                <w:sz w:val="20"/>
                <w:szCs w:val="20"/>
              </w:rPr>
            </w:pPr>
            <w:r>
              <w:rPr>
                <w:sz w:val="20"/>
                <w:szCs w:val="20"/>
              </w:rPr>
              <w:t xml:space="preserve">21 </w:t>
            </w:r>
            <w:proofErr w:type="spellStart"/>
            <w:r>
              <w:rPr>
                <w:sz w:val="20"/>
                <w:szCs w:val="20"/>
              </w:rPr>
              <w:t>hari</w:t>
            </w:r>
            <w:proofErr w:type="spellEnd"/>
          </w:p>
        </w:tc>
        <w:tc>
          <w:tcPr>
            <w:tcW w:w="850" w:type="dxa"/>
            <w:vAlign w:val="center"/>
          </w:tcPr>
          <w:p w14:paraId="790B51C2" w14:textId="77777777" w:rsidR="00796E78" w:rsidRDefault="00796E78" w:rsidP="00A979A6">
            <w:pPr>
              <w:jc w:val="center"/>
              <w:rPr>
                <w:sz w:val="20"/>
                <w:szCs w:val="20"/>
              </w:rPr>
            </w:pPr>
            <w:r>
              <w:rPr>
                <w:sz w:val="20"/>
                <w:szCs w:val="20"/>
              </w:rPr>
              <w:t xml:space="preserve">0 </w:t>
            </w:r>
            <w:proofErr w:type="spellStart"/>
            <w:r>
              <w:rPr>
                <w:sz w:val="20"/>
                <w:szCs w:val="20"/>
              </w:rPr>
              <w:t>hari</w:t>
            </w:r>
            <w:proofErr w:type="spellEnd"/>
          </w:p>
        </w:tc>
        <w:tc>
          <w:tcPr>
            <w:tcW w:w="1023" w:type="dxa"/>
            <w:vAlign w:val="center"/>
          </w:tcPr>
          <w:p w14:paraId="424C8646" w14:textId="77777777" w:rsidR="00796E78" w:rsidRPr="002221DF" w:rsidRDefault="00796E78" w:rsidP="00A979A6">
            <w:pPr>
              <w:jc w:val="center"/>
              <w:rPr>
                <w:sz w:val="20"/>
                <w:szCs w:val="20"/>
              </w:rPr>
            </w:pPr>
            <w:r>
              <w:rPr>
                <w:sz w:val="20"/>
                <w:szCs w:val="20"/>
              </w:rPr>
              <w:t xml:space="preserve">7 </w:t>
            </w:r>
            <w:proofErr w:type="spellStart"/>
            <w:r>
              <w:rPr>
                <w:sz w:val="20"/>
                <w:szCs w:val="20"/>
              </w:rPr>
              <w:t>hari</w:t>
            </w:r>
            <w:proofErr w:type="spellEnd"/>
          </w:p>
        </w:tc>
        <w:tc>
          <w:tcPr>
            <w:tcW w:w="850" w:type="dxa"/>
          </w:tcPr>
          <w:p w14:paraId="0CC7FC95" w14:textId="77777777" w:rsidR="00796E78" w:rsidRPr="002221DF" w:rsidRDefault="00796E78" w:rsidP="00A979A6">
            <w:pPr>
              <w:jc w:val="center"/>
              <w:rPr>
                <w:sz w:val="20"/>
                <w:szCs w:val="20"/>
              </w:rPr>
            </w:pPr>
            <w:r>
              <w:rPr>
                <w:sz w:val="20"/>
                <w:szCs w:val="20"/>
              </w:rPr>
              <w:t xml:space="preserve">14 </w:t>
            </w:r>
            <w:proofErr w:type="spellStart"/>
            <w:r>
              <w:rPr>
                <w:sz w:val="20"/>
                <w:szCs w:val="20"/>
              </w:rPr>
              <w:t>hari</w:t>
            </w:r>
            <w:proofErr w:type="spellEnd"/>
          </w:p>
        </w:tc>
        <w:tc>
          <w:tcPr>
            <w:tcW w:w="881" w:type="dxa"/>
          </w:tcPr>
          <w:p w14:paraId="6F3188BD" w14:textId="77777777" w:rsidR="00796E78" w:rsidRPr="002221DF" w:rsidRDefault="00796E78" w:rsidP="00A979A6">
            <w:pPr>
              <w:jc w:val="center"/>
              <w:rPr>
                <w:sz w:val="20"/>
                <w:szCs w:val="20"/>
              </w:rPr>
            </w:pPr>
            <w:r>
              <w:rPr>
                <w:sz w:val="20"/>
                <w:szCs w:val="20"/>
              </w:rPr>
              <w:t xml:space="preserve">21 </w:t>
            </w:r>
            <w:proofErr w:type="spellStart"/>
            <w:r>
              <w:rPr>
                <w:sz w:val="20"/>
                <w:szCs w:val="20"/>
              </w:rPr>
              <w:t>hari</w:t>
            </w:r>
            <w:proofErr w:type="spellEnd"/>
          </w:p>
        </w:tc>
      </w:tr>
      <w:tr w:rsidR="00796E78" w14:paraId="1482774D" w14:textId="77777777" w:rsidTr="00A979A6">
        <w:trPr>
          <w:jc w:val="center"/>
        </w:trPr>
        <w:tc>
          <w:tcPr>
            <w:tcW w:w="1147" w:type="dxa"/>
            <w:vAlign w:val="center"/>
            <w:hideMark/>
          </w:tcPr>
          <w:p w14:paraId="6F7DE680" w14:textId="77777777" w:rsidR="00796E78" w:rsidRDefault="00796E78" w:rsidP="00A979A6">
            <w:pPr>
              <w:jc w:val="center"/>
              <w:rPr>
                <w:sz w:val="20"/>
                <w:szCs w:val="20"/>
              </w:rPr>
            </w:pPr>
            <w:r>
              <w:rPr>
                <w:sz w:val="20"/>
                <w:szCs w:val="20"/>
              </w:rPr>
              <w:t>1</w:t>
            </w:r>
          </w:p>
        </w:tc>
        <w:tc>
          <w:tcPr>
            <w:tcW w:w="850" w:type="dxa"/>
            <w:vAlign w:val="center"/>
            <w:hideMark/>
          </w:tcPr>
          <w:p w14:paraId="4C00A819" w14:textId="77777777" w:rsidR="00796E78" w:rsidRDefault="00796E78" w:rsidP="00A979A6">
            <w:pPr>
              <w:ind w:left="-46" w:hanging="46"/>
              <w:jc w:val="center"/>
              <w:rPr>
                <w:sz w:val="20"/>
                <w:szCs w:val="20"/>
              </w:rPr>
            </w:pPr>
            <w:r>
              <w:rPr>
                <w:sz w:val="20"/>
                <w:szCs w:val="20"/>
              </w:rPr>
              <w:t>+4</w:t>
            </w:r>
          </w:p>
        </w:tc>
        <w:tc>
          <w:tcPr>
            <w:tcW w:w="851" w:type="dxa"/>
            <w:vAlign w:val="center"/>
            <w:hideMark/>
          </w:tcPr>
          <w:p w14:paraId="503D9AA0" w14:textId="77777777" w:rsidR="00796E78" w:rsidRDefault="00796E78" w:rsidP="00A979A6">
            <w:pPr>
              <w:jc w:val="center"/>
              <w:rPr>
                <w:sz w:val="20"/>
                <w:szCs w:val="20"/>
              </w:rPr>
            </w:pPr>
            <w:r>
              <w:rPr>
                <w:sz w:val="20"/>
                <w:szCs w:val="20"/>
              </w:rPr>
              <w:t>+4</w:t>
            </w:r>
          </w:p>
        </w:tc>
        <w:tc>
          <w:tcPr>
            <w:tcW w:w="820" w:type="dxa"/>
          </w:tcPr>
          <w:p w14:paraId="6661DA44" w14:textId="77777777" w:rsidR="00796E78" w:rsidRDefault="00796E78" w:rsidP="00A979A6">
            <w:pPr>
              <w:jc w:val="center"/>
              <w:rPr>
                <w:sz w:val="20"/>
                <w:szCs w:val="20"/>
              </w:rPr>
            </w:pPr>
            <w:r>
              <w:rPr>
                <w:sz w:val="20"/>
                <w:szCs w:val="20"/>
              </w:rPr>
              <w:t>+3</w:t>
            </w:r>
          </w:p>
        </w:tc>
        <w:tc>
          <w:tcPr>
            <w:tcW w:w="851" w:type="dxa"/>
          </w:tcPr>
          <w:p w14:paraId="52FF635B" w14:textId="77777777" w:rsidR="00796E78" w:rsidRDefault="00796E78" w:rsidP="00A979A6">
            <w:pPr>
              <w:jc w:val="center"/>
              <w:rPr>
                <w:sz w:val="20"/>
                <w:szCs w:val="20"/>
              </w:rPr>
            </w:pPr>
            <w:r>
              <w:rPr>
                <w:sz w:val="20"/>
                <w:szCs w:val="20"/>
              </w:rPr>
              <w:t>+2</w:t>
            </w:r>
          </w:p>
        </w:tc>
        <w:tc>
          <w:tcPr>
            <w:tcW w:w="850" w:type="dxa"/>
            <w:vAlign w:val="center"/>
            <w:hideMark/>
          </w:tcPr>
          <w:p w14:paraId="2A936F2E" w14:textId="77777777" w:rsidR="00796E78" w:rsidRDefault="00796E78" w:rsidP="00A979A6">
            <w:pPr>
              <w:jc w:val="center"/>
              <w:rPr>
                <w:sz w:val="20"/>
                <w:szCs w:val="20"/>
              </w:rPr>
            </w:pPr>
            <w:r>
              <w:rPr>
                <w:sz w:val="20"/>
                <w:szCs w:val="20"/>
              </w:rPr>
              <w:t>+4</w:t>
            </w:r>
          </w:p>
        </w:tc>
        <w:tc>
          <w:tcPr>
            <w:tcW w:w="1023" w:type="dxa"/>
            <w:vAlign w:val="center"/>
            <w:hideMark/>
          </w:tcPr>
          <w:p w14:paraId="751CF85F" w14:textId="77777777" w:rsidR="00796E78" w:rsidRDefault="00796E78" w:rsidP="00A979A6">
            <w:pPr>
              <w:jc w:val="center"/>
              <w:rPr>
                <w:sz w:val="20"/>
                <w:szCs w:val="20"/>
              </w:rPr>
            </w:pPr>
            <w:r>
              <w:rPr>
                <w:sz w:val="20"/>
                <w:szCs w:val="20"/>
              </w:rPr>
              <w:t>+4</w:t>
            </w:r>
          </w:p>
        </w:tc>
        <w:tc>
          <w:tcPr>
            <w:tcW w:w="850" w:type="dxa"/>
          </w:tcPr>
          <w:p w14:paraId="73714B58" w14:textId="77777777" w:rsidR="00796E78" w:rsidRDefault="00796E78" w:rsidP="00A979A6">
            <w:pPr>
              <w:jc w:val="center"/>
              <w:rPr>
                <w:sz w:val="20"/>
                <w:szCs w:val="20"/>
              </w:rPr>
            </w:pPr>
            <w:r>
              <w:rPr>
                <w:sz w:val="20"/>
                <w:szCs w:val="20"/>
              </w:rPr>
              <w:t>+4</w:t>
            </w:r>
          </w:p>
        </w:tc>
        <w:tc>
          <w:tcPr>
            <w:tcW w:w="881" w:type="dxa"/>
          </w:tcPr>
          <w:p w14:paraId="5C647251" w14:textId="77777777" w:rsidR="00796E78" w:rsidRDefault="00796E78" w:rsidP="00A979A6">
            <w:pPr>
              <w:jc w:val="center"/>
              <w:rPr>
                <w:sz w:val="20"/>
                <w:szCs w:val="20"/>
              </w:rPr>
            </w:pPr>
            <w:r>
              <w:rPr>
                <w:sz w:val="20"/>
                <w:szCs w:val="20"/>
              </w:rPr>
              <w:t>+3</w:t>
            </w:r>
          </w:p>
        </w:tc>
      </w:tr>
      <w:tr w:rsidR="00796E78" w14:paraId="0A8145F8" w14:textId="77777777" w:rsidTr="00A979A6">
        <w:trPr>
          <w:jc w:val="center"/>
        </w:trPr>
        <w:tc>
          <w:tcPr>
            <w:tcW w:w="1147" w:type="dxa"/>
            <w:vAlign w:val="center"/>
            <w:hideMark/>
          </w:tcPr>
          <w:p w14:paraId="6C2791B2" w14:textId="77777777" w:rsidR="00796E78" w:rsidRDefault="00796E78" w:rsidP="00A979A6">
            <w:pPr>
              <w:tabs>
                <w:tab w:val="left" w:pos="1815"/>
              </w:tabs>
              <w:ind w:left="-73"/>
              <w:jc w:val="center"/>
              <w:rPr>
                <w:sz w:val="20"/>
                <w:szCs w:val="20"/>
              </w:rPr>
            </w:pPr>
            <w:r>
              <w:rPr>
                <w:sz w:val="20"/>
                <w:szCs w:val="20"/>
              </w:rPr>
              <w:t>2</w:t>
            </w:r>
          </w:p>
        </w:tc>
        <w:tc>
          <w:tcPr>
            <w:tcW w:w="850" w:type="dxa"/>
            <w:vAlign w:val="center"/>
            <w:hideMark/>
          </w:tcPr>
          <w:p w14:paraId="450D59DE"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hideMark/>
          </w:tcPr>
          <w:p w14:paraId="2C3D6B66" w14:textId="77777777" w:rsidR="00796E78" w:rsidRDefault="00796E78" w:rsidP="00A979A6">
            <w:pPr>
              <w:jc w:val="center"/>
              <w:rPr>
                <w:sz w:val="20"/>
                <w:szCs w:val="20"/>
              </w:rPr>
            </w:pPr>
            <w:r>
              <w:rPr>
                <w:sz w:val="20"/>
                <w:szCs w:val="20"/>
              </w:rPr>
              <w:t>+3</w:t>
            </w:r>
          </w:p>
        </w:tc>
        <w:tc>
          <w:tcPr>
            <w:tcW w:w="820" w:type="dxa"/>
          </w:tcPr>
          <w:p w14:paraId="4B4DE20C" w14:textId="77777777" w:rsidR="00796E78" w:rsidRDefault="00796E78" w:rsidP="00A979A6">
            <w:pPr>
              <w:jc w:val="center"/>
              <w:rPr>
                <w:sz w:val="20"/>
                <w:szCs w:val="20"/>
              </w:rPr>
            </w:pPr>
            <w:r>
              <w:rPr>
                <w:sz w:val="20"/>
                <w:szCs w:val="20"/>
              </w:rPr>
              <w:t>+3</w:t>
            </w:r>
          </w:p>
        </w:tc>
        <w:tc>
          <w:tcPr>
            <w:tcW w:w="851" w:type="dxa"/>
          </w:tcPr>
          <w:p w14:paraId="05E5D6D5" w14:textId="77777777" w:rsidR="00796E78" w:rsidRDefault="00796E78" w:rsidP="00A979A6">
            <w:pPr>
              <w:jc w:val="center"/>
              <w:rPr>
                <w:sz w:val="20"/>
                <w:szCs w:val="20"/>
              </w:rPr>
            </w:pPr>
            <w:r>
              <w:rPr>
                <w:sz w:val="20"/>
                <w:szCs w:val="20"/>
              </w:rPr>
              <w:t>+3</w:t>
            </w:r>
          </w:p>
        </w:tc>
        <w:tc>
          <w:tcPr>
            <w:tcW w:w="850" w:type="dxa"/>
            <w:vAlign w:val="center"/>
            <w:hideMark/>
          </w:tcPr>
          <w:p w14:paraId="5D6F4F24" w14:textId="77777777" w:rsidR="00796E78" w:rsidRDefault="00796E78" w:rsidP="00A979A6">
            <w:pPr>
              <w:jc w:val="center"/>
              <w:rPr>
                <w:sz w:val="20"/>
                <w:szCs w:val="20"/>
              </w:rPr>
            </w:pPr>
            <w:r>
              <w:rPr>
                <w:sz w:val="20"/>
                <w:szCs w:val="20"/>
              </w:rPr>
              <w:t>+4</w:t>
            </w:r>
          </w:p>
        </w:tc>
        <w:tc>
          <w:tcPr>
            <w:tcW w:w="1023" w:type="dxa"/>
            <w:vAlign w:val="center"/>
            <w:hideMark/>
          </w:tcPr>
          <w:p w14:paraId="123C06E6" w14:textId="77777777" w:rsidR="00796E78" w:rsidRDefault="00796E78" w:rsidP="00A979A6">
            <w:pPr>
              <w:jc w:val="center"/>
              <w:rPr>
                <w:sz w:val="20"/>
                <w:szCs w:val="20"/>
              </w:rPr>
            </w:pPr>
            <w:r>
              <w:rPr>
                <w:sz w:val="20"/>
                <w:szCs w:val="20"/>
              </w:rPr>
              <w:t>+4</w:t>
            </w:r>
          </w:p>
        </w:tc>
        <w:tc>
          <w:tcPr>
            <w:tcW w:w="850" w:type="dxa"/>
          </w:tcPr>
          <w:p w14:paraId="23E171D5" w14:textId="77777777" w:rsidR="00796E78" w:rsidRDefault="00796E78" w:rsidP="00A979A6">
            <w:pPr>
              <w:jc w:val="center"/>
              <w:rPr>
                <w:sz w:val="20"/>
                <w:szCs w:val="20"/>
              </w:rPr>
            </w:pPr>
            <w:r>
              <w:rPr>
                <w:sz w:val="20"/>
                <w:szCs w:val="20"/>
              </w:rPr>
              <w:t>+3</w:t>
            </w:r>
          </w:p>
        </w:tc>
        <w:tc>
          <w:tcPr>
            <w:tcW w:w="881" w:type="dxa"/>
          </w:tcPr>
          <w:p w14:paraId="1AD8CEC6" w14:textId="77777777" w:rsidR="00796E78" w:rsidRDefault="00796E78" w:rsidP="00A979A6">
            <w:pPr>
              <w:jc w:val="center"/>
              <w:rPr>
                <w:sz w:val="20"/>
                <w:szCs w:val="20"/>
              </w:rPr>
            </w:pPr>
            <w:r>
              <w:rPr>
                <w:sz w:val="20"/>
                <w:szCs w:val="20"/>
              </w:rPr>
              <w:t>+3</w:t>
            </w:r>
          </w:p>
        </w:tc>
      </w:tr>
      <w:tr w:rsidR="00796E78" w14:paraId="3667C0DA" w14:textId="77777777" w:rsidTr="00A979A6">
        <w:trPr>
          <w:jc w:val="center"/>
        </w:trPr>
        <w:tc>
          <w:tcPr>
            <w:tcW w:w="1147" w:type="dxa"/>
            <w:vAlign w:val="center"/>
          </w:tcPr>
          <w:p w14:paraId="1C65EBE0" w14:textId="77777777" w:rsidR="00796E78" w:rsidRDefault="00796E78" w:rsidP="00A979A6">
            <w:pPr>
              <w:tabs>
                <w:tab w:val="left" w:pos="1815"/>
              </w:tabs>
              <w:ind w:left="-73"/>
              <w:jc w:val="center"/>
              <w:rPr>
                <w:sz w:val="20"/>
                <w:szCs w:val="20"/>
              </w:rPr>
            </w:pPr>
            <w:r>
              <w:rPr>
                <w:sz w:val="20"/>
                <w:szCs w:val="20"/>
              </w:rPr>
              <w:t>3</w:t>
            </w:r>
          </w:p>
        </w:tc>
        <w:tc>
          <w:tcPr>
            <w:tcW w:w="850" w:type="dxa"/>
            <w:vAlign w:val="center"/>
          </w:tcPr>
          <w:p w14:paraId="0D16AD5F"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3A05C372" w14:textId="77777777" w:rsidR="00796E78" w:rsidRDefault="00796E78" w:rsidP="00A979A6">
            <w:pPr>
              <w:jc w:val="center"/>
              <w:rPr>
                <w:sz w:val="20"/>
                <w:szCs w:val="20"/>
              </w:rPr>
            </w:pPr>
            <w:r>
              <w:rPr>
                <w:sz w:val="20"/>
                <w:szCs w:val="20"/>
              </w:rPr>
              <w:t>+4</w:t>
            </w:r>
          </w:p>
        </w:tc>
        <w:tc>
          <w:tcPr>
            <w:tcW w:w="820" w:type="dxa"/>
          </w:tcPr>
          <w:p w14:paraId="0A27AD28" w14:textId="77777777" w:rsidR="00796E78" w:rsidRDefault="00796E78" w:rsidP="00A979A6">
            <w:pPr>
              <w:jc w:val="center"/>
              <w:rPr>
                <w:sz w:val="20"/>
                <w:szCs w:val="20"/>
              </w:rPr>
            </w:pPr>
            <w:r>
              <w:rPr>
                <w:sz w:val="20"/>
                <w:szCs w:val="20"/>
              </w:rPr>
              <w:t>+3</w:t>
            </w:r>
          </w:p>
        </w:tc>
        <w:tc>
          <w:tcPr>
            <w:tcW w:w="851" w:type="dxa"/>
          </w:tcPr>
          <w:p w14:paraId="2F2A889C" w14:textId="77777777" w:rsidR="00796E78" w:rsidRDefault="00796E78" w:rsidP="00A979A6">
            <w:pPr>
              <w:jc w:val="center"/>
              <w:rPr>
                <w:sz w:val="20"/>
                <w:szCs w:val="20"/>
              </w:rPr>
            </w:pPr>
            <w:r>
              <w:rPr>
                <w:sz w:val="20"/>
                <w:szCs w:val="20"/>
              </w:rPr>
              <w:t>+2</w:t>
            </w:r>
          </w:p>
        </w:tc>
        <w:tc>
          <w:tcPr>
            <w:tcW w:w="850" w:type="dxa"/>
            <w:vAlign w:val="center"/>
          </w:tcPr>
          <w:p w14:paraId="0DC7A18A" w14:textId="77777777" w:rsidR="00796E78" w:rsidRDefault="00796E78" w:rsidP="00A979A6">
            <w:pPr>
              <w:jc w:val="center"/>
              <w:rPr>
                <w:sz w:val="20"/>
                <w:szCs w:val="20"/>
              </w:rPr>
            </w:pPr>
            <w:r>
              <w:rPr>
                <w:sz w:val="20"/>
                <w:szCs w:val="20"/>
              </w:rPr>
              <w:t>+4</w:t>
            </w:r>
          </w:p>
        </w:tc>
        <w:tc>
          <w:tcPr>
            <w:tcW w:w="1023" w:type="dxa"/>
            <w:vAlign w:val="center"/>
          </w:tcPr>
          <w:p w14:paraId="3E8CEEF1" w14:textId="77777777" w:rsidR="00796E78" w:rsidRDefault="00796E78" w:rsidP="00A979A6">
            <w:pPr>
              <w:jc w:val="center"/>
              <w:rPr>
                <w:sz w:val="20"/>
                <w:szCs w:val="20"/>
              </w:rPr>
            </w:pPr>
            <w:r>
              <w:rPr>
                <w:sz w:val="20"/>
                <w:szCs w:val="20"/>
              </w:rPr>
              <w:t>+4</w:t>
            </w:r>
          </w:p>
        </w:tc>
        <w:tc>
          <w:tcPr>
            <w:tcW w:w="850" w:type="dxa"/>
          </w:tcPr>
          <w:p w14:paraId="3FB77C27" w14:textId="77777777" w:rsidR="00796E78" w:rsidRDefault="00796E78" w:rsidP="00A979A6">
            <w:pPr>
              <w:jc w:val="center"/>
              <w:rPr>
                <w:sz w:val="20"/>
                <w:szCs w:val="20"/>
              </w:rPr>
            </w:pPr>
            <w:r>
              <w:rPr>
                <w:sz w:val="20"/>
                <w:szCs w:val="20"/>
              </w:rPr>
              <w:t>+4</w:t>
            </w:r>
          </w:p>
        </w:tc>
        <w:tc>
          <w:tcPr>
            <w:tcW w:w="881" w:type="dxa"/>
          </w:tcPr>
          <w:p w14:paraId="7D22AD85" w14:textId="77777777" w:rsidR="00796E78" w:rsidRDefault="00796E78" w:rsidP="00A979A6">
            <w:pPr>
              <w:jc w:val="center"/>
              <w:rPr>
                <w:sz w:val="20"/>
                <w:szCs w:val="20"/>
              </w:rPr>
            </w:pPr>
            <w:r>
              <w:rPr>
                <w:sz w:val="20"/>
                <w:szCs w:val="20"/>
              </w:rPr>
              <w:t>+3</w:t>
            </w:r>
          </w:p>
        </w:tc>
      </w:tr>
      <w:tr w:rsidR="00796E78" w14:paraId="0B97B420" w14:textId="77777777" w:rsidTr="00A979A6">
        <w:trPr>
          <w:jc w:val="center"/>
        </w:trPr>
        <w:tc>
          <w:tcPr>
            <w:tcW w:w="1147" w:type="dxa"/>
            <w:vAlign w:val="center"/>
          </w:tcPr>
          <w:p w14:paraId="455E3680" w14:textId="77777777" w:rsidR="00796E78" w:rsidRDefault="00796E78" w:rsidP="00A979A6">
            <w:pPr>
              <w:tabs>
                <w:tab w:val="left" w:pos="1815"/>
              </w:tabs>
              <w:ind w:left="-73"/>
              <w:jc w:val="center"/>
              <w:rPr>
                <w:sz w:val="20"/>
                <w:szCs w:val="20"/>
              </w:rPr>
            </w:pPr>
            <w:r>
              <w:rPr>
                <w:sz w:val="20"/>
                <w:szCs w:val="20"/>
              </w:rPr>
              <w:t>4</w:t>
            </w:r>
          </w:p>
        </w:tc>
        <w:tc>
          <w:tcPr>
            <w:tcW w:w="850" w:type="dxa"/>
            <w:vAlign w:val="center"/>
          </w:tcPr>
          <w:p w14:paraId="4A5D9508"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032B2728" w14:textId="77777777" w:rsidR="00796E78" w:rsidRDefault="00796E78" w:rsidP="00A979A6">
            <w:pPr>
              <w:jc w:val="center"/>
              <w:rPr>
                <w:sz w:val="20"/>
                <w:szCs w:val="20"/>
              </w:rPr>
            </w:pPr>
            <w:r>
              <w:rPr>
                <w:sz w:val="20"/>
                <w:szCs w:val="20"/>
              </w:rPr>
              <w:t>+4</w:t>
            </w:r>
          </w:p>
        </w:tc>
        <w:tc>
          <w:tcPr>
            <w:tcW w:w="820" w:type="dxa"/>
          </w:tcPr>
          <w:p w14:paraId="2989D571" w14:textId="77777777" w:rsidR="00796E78" w:rsidRDefault="00796E78" w:rsidP="00A979A6">
            <w:pPr>
              <w:jc w:val="center"/>
              <w:rPr>
                <w:sz w:val="20"/>
                <w:szCs w:val="20"/>
              </w:rPr>
            </w:pPr>
            <w:r>
              <w:rPr>
                <w:sz w:val="20"/>
                <w:szCs w:val="20"/>
              </w:rPr>
              <w:t>+3</w:t>
            </w:r>
          </w:p>
        </w:tc>
        <w:tc>
          <w:tcPr>
            <w:tcW w:w="851" w:type="dxa"/>
          </w:tcPr>
          <w:p w14:paraId="27CE1477" w14:textId="77777777" w:rsidR="00796E78" w:rsidRDefault="00796E78" w:rsidP="00A979A6">
            <w:pPr>
              <w:jc w:val="center"/>
              <w:rPr>
                <w:sz w:val="20"/>
                <w:szCs w:val="20"/>
              </w:rPr>
            </w:pPr>
            <w:r>
              <w:rPr>
                <w:sz w:val="20"/>
                <w:szCs w:val="20"/>
              </w:rPr>
              <w:t>+3</w:t>
            </w:r>
          </w:p>
        </w:tc>
        <w:tc>
          <w:tcPr>
            <w:tcW w:w="850" w:type="dxa"/>
            <w:vAlign w:val="center"/>
          </w:tcPr>
          <w:p w14:paraId="27F3DD7E" w14:textId="77777777" w:rsidR="00796E78" w:rsidRDefault="00796E78" w:rsidP="00A979A6">
            <w:pPr>
              <w:jc w:val="center"/>
              <w:rPr>
                <w:sz w:val="20"/>
                <w:szCs w:val="20"/>
              </w:rPr>
            </w:pPr>
            <w:r>
              <w:rPr>
                <w:sz w:val="20"/>
                <w:szCs w:val="20"/>
              </w:rPr>
              <w:t>+4</w:t>
            </w:r>
          </w:p>
        </w:tc>
        <w:tc>
          <w:tcPr>
            <w:tcW w:w="1023" w:type="dxa"/>
            <w:vAlign w:val="center"/>
          </w:tcPr>
          <w:p w14:paraId="5184F075" w14:textId="77777777" w:rsidR="00796E78" w:rsidRDefault="00796E78" w:rsidP="00A979A6">
            <w:pPr>
              <w:jc w:val="center"/>
              <w:rPr>
                <w:sz w:val="20"/>
                <w:szCs w:val="20"/>
              </w:rPr>
            </w:pPr>
            <w:r>
              <w:rPr>
                <w:sz w:val="20"/>
                <w:szCs w:val="20"/>
              </w:rPr>
              <w:t>+4</w:t>
            </w:r>
          </w:p>
        </w:tc>
        <w:tc>
          <w:tcPr>
            <w:tcW w:w="850" w:type="dxa"/>
          </w:tcPr>
          <w:p w14:paraId="74098F7E" w14:textId="77777777" w:rsidR="00796E78" w:rsidRDefault="00796E78" w:rsidP="00A979A6">
            <w:pPr>
              <w:jc w:val="center"/>
              <w:rPr>
                <w:sz w:val="20"/>
                <w:szCs w:val="20"/>
              </w:rPr>
            </w:pPr>
            <w:r>
              <w:rPr>
                <w:sz w:val="20"/>
                <w:szCs w:val="20"/>
              </w:rPr>
              <w:t>+4</w:t>
            </w:r>
          </w:p>
        </w:tc>
        <w:tc>
          <w:tcPr>
            <w:tcW w:w="881" w:type="dxa"/>
          </w:tcPr>
          <w:p w14:paraId="2DD2D08E" w14:textId="77777777" w:rsidR="00796E78" w:rsidRDefault="00796E78" w:rsidP="00A979A6">
            <w:pPr>
              <w:jc w:val="center"/>
              <w:rPr>
                <w:sz w:val="20"/>
                <w:szCs w:val="20"/>
              </w:rPr>
            </w:pPr>
            <w:r>
              <w:rPr>
                <w:sz w:val="20"/>
                <w:szCs w:val="20"/>
              </w:rPr>
              <w:t>+4</w:t>
            </w:r>
          </w:p>
        </w:tc>
      </w:tr>
      <w:tr w:rsidR="00796E78" w14:paraId="65825BF7" w14:textId="77777777" w:rsidTr="00A979A6">
        <w:trPr>
          <w:jc w:val="center"/>
        </w:trPr>
        <w:tc>
          <w:tcPr>
            <w:tcW w:w="1147" w:type="dxa"/>
            <w:vAlign w:val="center"/>
          </w:tcPr>
          <w:p w14:paraId="55E5EF9D" w14:textId="77777777" w:rsidR="00796E78" w:rsidRDefault="00796E78" w:rsidP="00A979A6">
            <w:pPr>
              <w:tabs>
                <w:tab w:val="left" w:pos="1815"/>
              </w:tabs>
              <w:ind w:left="-73"/>
              <w:jc w:val="center"/>
              <w:rPr>
                <w:sz w:val="20"/>
                <w:szCs w:val="20"/>
              </w:rPr>
            </w:pPr>
            <w:r>
              <w:rPr>
                <w:sz w:val="20"/>
                <w:szCs w:val="20"/>
              </w:rPr>
              <w:t>5</w:t>
            </w:r>
          </w:p>
        </w:tc>
        <w:tc>
          <w:tcPr>
            <w:tcW w:w="850" w:type="dxa"/>
            <w:vAlign w:val="center"/>
          </w:tcPr>
          <w:p w14:paraId="71263884" w14:textId="77777777" w:rsidR="00796E78" w:rsidRDefault="00796E78" w:rsidP="00A979A6">
            <w:pPr>
              <w:tabs>
                <w:tab w:val="left" w:pos="1815"/>
              </w:tabs>
              <w:ind w:left="-73"/>
              <w:jc w:val="center"/>
              <w:rPr>
                <w:sz w:val="20"/>
                <w:szCs w:val="20"/>
              </w:rPr>
            </w:pPr>
            <w:r>
              <w:rPr>
                <w:sz w:val="20"/>
                <w:szCs w:val="20"/>
              </w:rPr>
              <w:t>+3</w:t>
            </w:r>
          </w:p>
        </w:tc>
        <w:tc>
          <w:tcPr>
            <w:tcW w:w="851" w:type="dxa"/>
            <w:vAlign w:val="center"/>
          </w:tcPr>
          <w:p w14:paraId="62532207" w14:textId="77777777" w:rsidR="00796E78" w:rsidRDefault="00796E78" w:rsidP="00A979A6">
            <w:pPr>
              <w:jc w:val="center"/>
              <w:rPr>
                <w:sz w:val="20"/>
                <w:szCs w:val="20"/>
              </w:rPr>
            </w:pPr>
            <w:r>
              <w:rPr>
                <w:sz w:val="20"/>
                <w:szCs w:val="20"/>
              </w:rPr>
              <w:t>+3</w:t>
            </w:r>
          </w:p>
        </w:tc>
        <w:tc>
          <w:tcPr>
            <w:tcW w:w="820" w:type="dxa"/>
          </w:tcPr>
          <w:p w14:paraId="2A4D4CF9" w14:textId="77777777" w:rsidR="00796E78" w:rsidRDefault="00796E78" w:rsidP="00A979A6">
            <w:pPr>
              <w:jc w:val="center"/>
              <w:rPr>
                <w:sz w:val="20"/>
                <w:szCs w:val="20"/>
              </w:rPr>
            </w:pPr>
            <w:r>
              <w:rPr>
                <w:sz w:val="20"/>
                <w:szCs w:val="20"/>
              </w:rPr>
              <w:t>+2</w:t>
            </w:r>
          </w:p>
        </w:tc>
        <w:tc>
          <w:tcPr>
            <w:tcW w:w="851" w:type="dxa"/>
          </w:tcPr>
          <w:p w14:paraId="728EAB8B" w14:textId="77777777" w:rsidR="00796E78" w:rsidRDefault="00796E78" w:rsidP="00A979A6">
            <w:pPr>
              <w:jc w:val="center"/>
              <w:rPr>
                <w:sz w:val="20"/>
                <w:szCs w:val="20"/>
              </w:rPr>
            </w:pPr>
            <w:r>
              <w:rPr>
                <w:sz w:val="20"/>
                <w:szCs w:val="20"/>
              </w:rPr>
              <w:t>+2</w:t>
            </w:r>
          </w:p>
        </w:tc>
        <w:tc>
          <w:tcPr>
            <w:tcW w:w="850" w:type="dxa"/>
            <w:vAlign w:val="center"/>
          </w:tcPr>
          <w:p w14:paraId="6657F173" w14:textId="77777777" w:rsidR="00796E78" w:rsidRDefault="00796E78" w:rsidP="00A979A6">
            <w:pPr>
              <w:jc w:val="center"/>
              <w:rPr>
                <w:sz w:val="20"/>
                <w:szCs w:val="20"/>
              </w:rPr>
            </w:pPr>
            <w:r>
              <w:rPr>
                <w:sz w:val="20"/>
                <w:szCs w:val="20"/>
              </w:rPr>
              <w:t>+4</w:t>
            </w:r>
          </w:p>
        </w:tc>
        <w:tc>
          <w:tcPr>
            <w:tcW w:w="1023" w:type="dxa"/>
            <w:vAlign w:val="center"/>
          </w:tcPr>
          <w:p w14:paraId="56D6AFA7" w14:textId="77777777" w:rsidR="00796E78" w:rsidRDefault="00796E78" w:rsidP="00A979A6">
            <w:pPr>
              <w:jc w:val="center"/>
              <w:rPr>
                <w:sz w:val="20"/>
                <w:szCs w:val="20"/>
              </w:rPr>
            </w:pPr>
            <w:r>
              <w:rPr>
                <w:sz w:val="20"/>
                <w:szCs w:val="20"/>
              </w:rPr>
              <w:t>+4</w:t>
            </w:r>
          </w:p>
        </w:tc>
        <w:tc>
          <w:tcPr>
            <w:tcW w:w="850" w:type="dxa"/>
          </w:tcPr>
          <w:p w14:paraId="051D8292" w14:textId="77777777" w:rsidR="00796E78" w:rsidRDefault="00796E78" w:rsidP="00A979A6">
            <w:pPr>
              <w:jc w:val="center"/>
              <w:rPr>
                <w:sz w:val="20"/>
                <w:szCs w:val="20"/>
              </w:rPr>
            </w:pPr>
            <w:r>
              <w:rPr>
                <w:sz w:val="20"/>
                <w:szCs w:val="20"/>
              </w:rPr>
              <w:t>+4</w:t>
            </w:r>
          </w:p>
        </w:tc>
        <w:tc>
          <w:tcPr>
            <w:tcW w:w="881" w:type="dxa"/>
          </w:tcPr>
          <w:p w14:paraId="5826D9E7" w14:textId="77777777" w:rsidR="00796E78" w:rsidRDefault="00796E78" w:rsidP="00A979A6">
            <w:pPr>
              <w:jc w:val="center"/>
              <w:rPr>
                <w:sz w:val="20"/>
                <w:szCs w:val="20"/>
              </w:rPr>
            </w:pPr>
            <w:r>
              <w:rPr>
                <w:sz w:val="20"/>
                <w:szCs w:val="20"/>
              </w:rPr>
              <w:t>+4</w:t>
            </w:r>
          </w:p>
        </w:tc>
      </w:tr>
      <w:tr w:rsidR="00796E78" w14:paraId="04D880A8" w14:textId="77777777" w:rsidTr="00A979A6">
        <w:trPr>
          <w:jc w:val="center"/>
        </w:trPr>
        <w:tc>
          <w:tcPr>
            <w:tcW w:w="1147" w:type="dxa"/>
            <w:vAlign w:val="center"/>
          </w:tcPr>
          <w:p w14:paraId="550F05E5" w14:textId="77777777" w:rsidR="00796E78" w:rsidRDefault="00796E78" w:rsidP="00A979A6">
            <w:pPr>
              <w:tabs>
                <w:tab w:val="left" w:pos="1815"/>
              </w:tabs>
              <w:ind w:left="-73"/>
              <w:jc w:val="center"/>
              <w:rPr>
                <w:sz w:val="20"/>
                <w:szCs w:val="20"/>
              </w:rPr>
            </w:pPr>
            <w:r>
              <w:rPr>
                <w:sz w:val="20"/>
                <w:szCs w:val="20"/>
              </w:rPr>
              <w:t>6</w:t>
            </w:r>
          </w:p>
        </w:tc>
        <w:tc>
          <w:tcPr>
            <w:tcW w:w="850" w:type="dxa"/>
            <w:vAlign w:val="center"/>
          </w:tcPr>
          <w:p w14:paraId="3C620300"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1719E48E" w14:textId="77777777" w:rsidR="00796E78" w:rsidRDefault="00796E78" w:rsidP="00A979A6">
            <w:pPr>
              <w:jc w:val="center"/>
              <w:rPr>
                <w:sz w:val="20"/>
                <w:szCs w:val="20"/>
              </w:rPr>
            </w:pPr>
            <w:r>
              <w:rPr>
                <w:sz w:val="20"/>
                <w:szCs w:val="20"/>
              </w:rPr>
              <w:t>+4</w:t>
            </w:r>
          </w:p>
        </w:tc>
        <w:tc>
          <w:tcPr>
            <w:tcW w:w="820" w:type="dxa"/>
          </w:tcPr>
          <w:p w14:paraId="5761CEFC" w14:textId="77777777" w:rsidR="00796E78" w:rsidRDefault="00796E78" w:rsidP="00A979A6">
            <w:pPr>
              <w:jc w:val="center"/>
              <w:rPr>
                <w:sz w:val="20"/>
                <w:szCs w:val="20"/>
              </w:rPr>
            </w:pPr>
            <w:r>
              <w:rPr>
                <w:sz w:val="20"/>
                <w:szCs w:val="20"/>
              </w:rPr>
              <w:t>+3</w:t>
            </w:r>
          </w:p>
        </w:tc>
        <w:tc>
          <w:tcPr>
            <w:tcW w:w="851" w:type="dxa"/>
          </w:tcPr>
          <w:p w14:paraId="5E4E8A9D" w14:textId="77777777" w:rsidR="00796E78" w:rsidRDefault="00796E78" w:rsidP="00A979A6">
            <w:pPr>
              <w:jc w:val="center"/>
              <w:rPr>
                <w:sz w:val="20"/>
                <w:szCs w:val="20"/>
              </w:rPr>
            </w:pPr>
            <w:r>
              <w:rPr>
                <w:sz w:val="20"/>
                <w:szCs w:val="20"/>
              </w:rPr>
              <w:t>+3</w:t>
            </w:r>
          </w:p>
        </w:tc>
        <w:tc>
          <w:tcPr>
            <w:tcW w:w="850" w:type="dxa"/>
            <w:vAlign w:val="center"/>
          </w:tcPr>
          <w:p w14:paraId="0628868D" w14:textId="77777777" w:rsidR="00796E78" w:rsidRDefault="00796E78" w:rsidP="00A979A6">
            <w:pPr>
              <w:jc w:val="center"/>
              <w:rPr>
                <w:sz w:val="20"/>
                <w:szCs w:val="20"/>
              </w:rPr>
            </w:pPr>
            <w:r>
              <w:rPr>
                <w:sz w:val="20"/>
                <w:szCs w:val="20"/>
              </w:rPr>
              <w:t>+4</w:t>
            </w:r>
          </w:p>
        </w:tc>
        <w:tc>
          <w:tcPr>
            <w:tcW w:w="1023" w:type="dxa"/>
            <w:vAlign w:val="center"/>
          </w:tcPr>
          <w:p w14:paraId="5BBE76B5" w14:textId="77777777" w:rsidR="00796E78" w:rsidRDefault="00796E78" w:rsidP="00A979A6">
            <w:pPr>
              <w:jc w:val="center"/>
              <w:rPr>
                <w:sz w:val="20"/>
                <w:szCs w:val="20"/>
              </w:rPr>
            </w:pPr>
            <w:r>
              <w:rPr>
                <w:sz w:val="20"/>
                <w:szCs w:val="20"/>
              </w:rPr>
              <w:t>+4</w:t>
            </w:r>
          </w:p>
        </w:tc>
        <w:tc>
          <w:tcPr>
            <w:tcW w:w="850" w:type="dxa"/>
          </w:tcPr>
          <w:p w14:paraId="34DCF364" w14:textId="77777777" w:rsidR="00796E78" w:rsidRDefault="00796E78" w:rsidP="00A979A6">
            <w:pPr>
              <w:jc w:val="center"/>
              <w:rPr>
                <w:sz w:val="20"/>
                <w:szCs w:val="20"/>
              </w:rPr>
            </w:pPr>
            <w:r>
              <w:rPr>
                <w:sz w:val="20"/>
                <w:szCs w:val="20"/>
              </w:rPr>
              <w:t>+4</w:t>
            </w:r>
          </w:p>
        </w:tc>
        <w:tc>
          <w:tcPr>
            <w:tcW w:w="881" w:type="dxa"/>
          </w:tcPr>
          <w:p w14:paraId="1B7223EA" w14:textId="77777777" w:rsidR="00796E78" w:rsidRDefault="00796E78" w:rsidP="00A979A6">
            <w:pPr>
              <w:jc w:val="center"/>
              <w:rPr>
                <w:sz w:val="20"/>
                <w:szCs w:val="20"/>
              </w:rPr>
            </w:pPr>
            <w:r>
              <w:rPr>
                <w:sz w:val="20"/>
                <w:szCs w:val="20"/>
              </w:rPr>
              <w:t>+4</w:t>
            </w:r>
          </w:p>
        </w:tc>
      </w:tr>
    </w:tbl>
    <w:p w14:paraId="00CC6CCD" w14:textId="77777777" w:rsidR="00796E78" w:rsidRDefault="00796E78" w:rsidP="00796E78">
      <w:pPr>
        <w:jc w:val="both"/>
        <w:rPr>
          <w:sz w:val="20"/>
        </w:rPr>
      </w:pPr>
    </w:p>
    <w:p w14:paraId="459A1ADB" w14:textId="044B26DD" w:rsidR="00796E78" w:rsidRDefault="001615AE" w:rsidP="001615AE">
      <w:pPr>
        <w:ind w:firstLine="567"/>
        <w:jc w:val="both"/>
        <w:rPr>
          <w:sz w:val="20"/>
        </w:rPr>
      </w:pPr>
      <w:proofErr w:type="spellStart"/>
      <w:r>
        <w:rPr>
          <w:sz w:val="20"/>
        </w:rPr>
        <w:t>T</w:t>
      </w:r>
      <w:r w:rsidR="00796E78">
        <w:rPr>
          <w:sz w:val="20"/>
        </w:rPr>
        <w:t>abel</w:t>
      </w:r>
      <w:proofErr w:type="spellEnd"/>
      <w:r w:rsidR="00796E78">
        <w:rPr>
          <w:sz w:val="20"/>
        </w:rPr>
        <w:t xml:space="preserve"> 1</w:t>
      </w:r>
      <w:r w:rsidR="00796E78" w:rsidRPr="00F6272E">
        <w:rPr>
          <w:sz w:val="20"/>
        </w:rPr>
        <w:t xml:space="preserve">, </w:t>
      </w:r>
      <w:proofErr w:type="spellStart"/>
      <w:r w:rsidR="00796E78" w:rsidRPr="00F6272E">
        <w:rPr>
          <w:sz w:val="20"/>
        </w:rPr>
        <w:t>menunjukkan</w:t>
      </w:r>
      <w:proofErr w:type="spellEnd"/>
      <w:r w:rsidR="00796E78" w:rsidRPr="00F6272E">
        <w:rPr>
          <w:sz w:val="20"/>
        </w:rPr>
        <w:t xml:space="preserve"> </w:t>
      </w:r>
      <w:proofErr w:type="spellStart"/>
      <w:r w:rsidR="00796E78" w:rsidRPr="00F6272E">
        <w:rPr>
          <w:sz w:val="20"/>
        </w:rPr>
        <w:t>bahwa</w:t>
      </w:r>
      <w:proofErr w:type="spellEnd"/>
      <w:r w:rsidR="00796E78" w:rsidRPr="00F6272E">
        <w:rPr>
          <w:sz w:val="20"/>
        </w:rPr>
        <w:t xml:space="preserve"> </w:t>
      </w:r>
      <w:proofErr w:type="spellStart"/>
      <w:r w:rsidR="00796E78" w:rsidRPr="00F6272E">
        <w:rPr>
          <w:sz w:val="20"/>
        </w:rPr>
        <w:t>pemeriksaan</w:t>
      </w:r>
      <w:proofErr w:type="spellEnd"/>
      <w:r w:rsidR="00796E78" w:rsidRPr="00F6272E">
        <w:rPr>
          <w:sz w:val="20"/>
        </w:rPr>
        <w:t xml:space="preserve"> </w:t>
      </w:r>
      <w:r w:rsidR="00796E78" w:rsidRPr="00F6272E">
        <w:rPr>
          <w:i/>
          <w:sz w:val="20"/>
        </w:rPr>
        <w:t>cell grouping</w:t>
      </w:r>
      <w:r w:rsidR="00796E78" w:rsidRPr="00F6272E">
        <w:rPr>
          <w:sz w:val="20"/>
        </w:rPr>
        <w:t xml:space="preserve"> </w:t>
      </w:r>
      <w:proofErr w:type="spellStart"/>
      <w:r w:rsidR="00796E78" w:rsidRPr="00F6272E">
        <w:rPr>
          <w:sz w:val="20"/>
        </w:rPr>
        <w:t>menggunakan</w:t>
      </w:r>
      <w:proofErr w:type="spellEnd"/>
      <w:r w:rsidR="00796E78" w:rsidRPr="00F6272E">
        <w:rPr>
          <w:sz w:val="20"/>
        </w:rPr>
        <w:t xml:space="preserve"> </w:t>
      </w:r>
      <w:proofErr w:type="spellStart"/>
      <w:r w:rsidR="00796E78" w:rsidRPr="00F6272E">
        <w:rPr>
          <w:sz w:val="20"/>
        </w:rPr>
        <w:t>darah</w:t>
      </w:r>
      <w:proofErr w:type="spellEnd"/>
      <w:r w:rsidR="00796E78" w:rsidRPr="00F6272E">
        <w:rPr>
          <w:sz w:val="20"/>
        </w:rPr>
        <w:t xml:space="preserve"> EDTA </w:t>
      </w:r>
      <w:proofErr w:type="spellStart"/>
      <w:r w:rsidR="00796E78" w:rsidRPr="00F6272E">
        <w:rPr>
          <w:sz w:val="20"/>
        </w:rPr>
        <w:t>didapatkan</w:t>
      </w:r>
      <w:proofErr w:type="spellEnd"/>
      <w:r w:rsidR="00796E78" w:rsidRPr="00F6272E">
        <w:rPr>
          <w:sz w:val="20"/>
        </w:rPr>
        <w:t xml:space="preserve"> </w:t>
      </w:r>
      <w:proofErr w:type="spellStart"/>
      <w:r w:rsidR="00796E78" w:rsidRPr="00F6272E">
        <w:rPr>
          <w:sz w:val="20"/>
        </w:rPr>
        <w:t>hasil</w:t>
      </w:r>
      <w:proofErr w:type="spellEnd"/>
      <w:r w:rsidR="00796E78" w:rsidRPr="00F6272E">
        <w:rPr>
          <w:sz w:val="20"/>
        </w:rPr>
        <w:t xml:space="preserve"> </w:t>
      </w:r>
      <w:proofErr w:type="spellStart"/>
      <w:r w:rsidR="00796E78" w:rsidRPr="00F6272E">
        <w:rPr>
          <w:sz w:val="20"/>
        </w:rPr>
        <w:t>derajat</w:t>
      </w:r>
      <w:proofErr w:type="spellEnd"/>
      <w:r w:rsidR="00796E78" w:rsidRPr="00F6272E">
        <w:rPr>
          <w:sz w:val="20"/>
        </w:rPr>
        <w:t xml:space="preserve"> </w:t>
      </w:r>
      <w:proofErr w:type="spellStart"/>
      <w:r w:rsidR="00796E78" w:rsidRPr="00F6272E">
        <w:rPr>
          <w:sz w:val="20"/>
        </w:rPr>
        <w:t>aglutinasi</w:t>
      </w:r>
      <w:proofErr w:type="spellEnd"/>
      <w:r w:rsidR="00796E78" w:rsidRPr="00F6272E">
        <w:rPr>
          <w:sz w:val="20"/>
        </w:rPr>
        <w:t xml:space="preserve"> </w:t>
      </w:r>
      <w:proofErr w:type="spellStart"/>
      <w:r w:rsidR="00796E78" w:rsidRPr="00F6272E">
        <w:rPr>
          <w:sz w:val="20"/>
        </w:rPr>
        <w:t>mengalami</w:t>
      </w:r>
      <w:proofErr w:type="spellEnd"/>
      <w:r w:rsidR="00796E78" w:rsidRPr="00F6272E">
        <w:rPr>
          <w:sz w:val="20"/>
        </w:rPr>
        <w:t xml:space="preserve"> </w:t>
      </w:r>
      <w:proofErr w:type="spellStart"/>
      <w:r w:rsidR="00796E78" w:rsidRPr="00F6272E">
        <w:rPr>
          <w:sz w:val="20"/>
        </w:rPr>
        <w:t>penurunan</w:t>
      </w:r>
      <w:proofErr w:type="spellEnd"/>
      <w:r w:rsidR="00796E78" w:rsidRPr="00F6272E">
        <w:rPr>
          <w:sz w:val="20"/>
        </w:rPr>
        <w:t xml:space="preserve"> </w:t>
      </w:r>
      <w:proofErr w:type="spellStart"/>
      <w:r w:rsidR="00796E78" w:rsidRPr="00F6272E">
        <w:rPr>
          <w:sz w:val="20"/>
        </w:rPr>
        <w:t>dari</w:t>
      </w:r>
      <w:proofErr w:type="spellEnd"/>
      <w:r w:rsidR="00796E78" w:rsidRPr="00F6272E">
        <w:rPr>
          <w:sz w:val="20"/>
        </w:rPr>
        <w:t xml:space="preserve"> 0 </w:t>
      </w:r>
      <w:proofErr w:type="spellStart"/>
      <w:r w:rsidR="00796E78" w:rsidRPr="00F6272E">
        <w:rPr>
          <w:sz w:val="20"/>
        </w:rPr>
        <w:t>hari</w:t>
      </w:r>
      <w:proofErr w:type="spellEnd"/>
      <w:r w:rsidR="00796E78" w:rsidRPr="00F6272E">
        <w:rPr>
          <w:sz w:val="20"/>
        </w:rPr>
        <w:t xml:space="preserve"> </w:t>
      </w:r>
      <w:proofErr w:type="spellStart"/>
      <w:r w:rsidR="00796E78" w:rsidRPr="00F6272E">
        <w:rPr>
          <w:sz w:val="20"/>
        </w:rPr>
        <w:t>sampai</w:t>
      </w:r>
      <w:proofErr w:type="spellEnd"/>
      <w:r w:rsidR="00796E78" w:rsidRPr="00F6272E">
        <w:rPr>
          <w:sz w:val="20"/>
        </w:rPr>
        <w:t xml:space="preserve"> lama </w:t>
      </w:r>
      <w:proofErr w:type="spellStart"/>
      <w:r w:rsidR="00796E78" w:rsidRPr="00F6272E">
        <w:rPr>
          <w:sz w:val="20"/>
        </w:rPr>
        <w:t>simpan</w:t>
      </w:r>
      <w:proofErr w:type="spellEnd"/>
      <w:r w:rsidR="00796E78" w:rsidRPr="00F6272E">
        <w:rPr>
          <w:sz w:val="20"/>
        </w:rPr>
        <w:t xml:space="preserve"> 21 </w:t>
      </w:r>
      <w:proofErr w:type="spellStart"/>
      <w:r w:rsidR="00796E78" w:rsidRPr="00F6272E">
        <w:rPr>
          <w:sz w:val="20"/>
        </w:rPr>
        <w:t>hari</w:t>
      </w:r>
      <w:proofErr w:type="spellEnd"/>
      <w:r w:rsidR="00796E78" w:rsidRPr="00F6272E">
        <w:rPr>
          <w:sz w:val="20"/>
        </w:rPr>
        <w:t xml:space="preserve">. </w:t>
      </w:r>
      <w:proofErr w:type="spellStart"/>
      <w:r w:rsidR="00796E78" w:rsidRPr="00F6272E">
        <w:rPr>
          <w:sz w:val="20"/>
        </w:rPr>
        <w:t>Sedangkan</w:t>
      </w:r>
      <w:proofErr w:type="spellEnd"/>
      <w:r w:rsidR="00796E78" w:rsidRPr="00F6272E">
        <w:rPr>
          <w:sz w:val="20"/>
        </w:rPr>
        <w:t xml:space="preserve"> </w:t>
      </w:r>
      <w:proofErr w:type="spellStart"/>
      <w:r w:rsidR="00796E78" w:rsidRPr="00F6272E">
        <w:rPr>
          <w:sz w:val="20"/>
        </w:rPr>
        <w:t>menggunakan</w:t>
      </w:r>
      <w:proofErr w:type="spellEnd"/>
      <w:r w:rsidR="00796E78" w:rsidRPr="00F6272E">
        <w:rPr>
          <w:sz w:val="20"/>
        </w:rPr>
        <w:t xml:space="preserve"> </w:t>
      </w:r>
      <w:proofErr w:type="spellStart"/>
      <w:r w:rsidR="00796E78" w:rsidRPr="00F6272E">
        <w:rPr>
          <w:sz w:val="20"/>
        </w:rPr>
        <w:t>darah</w:t>
      </w:r>
      <w:proofErr w:type="spellEnd"/>
      <w:r w:rsidR="00796E78" w:rsidRPr="00F6272E">
        <w:rPr>
          <w:sz w:val="20"/>
        </w:rPr>
        <w:t xml:space="preserve"> </w:t>
      </w:r>
      <w:proofErr w:type="gramStart"/>
      <w:r w:rsidR="00796E78" w:rsidRPr="00F6272E">
        <w:rPr>
          <w:sz w:val="20"/>
        </w:rPr>
        <w:t xml:space="preserve">ACD  </w:t>
      </w:r>
      <w:proofErr w:type="spellStart"/>
      <w:r w:rsidR="00796E78" w:rsidRPr="00F6272E">
        <w:rPr>
          <w:sz w:val="20"/>
        </w:rPr>
        <w:t>didapatkan</w:t>
      </w:r>
      <w:proofErr w:type="spellEnd"/>
      <w:proofErr w:type="gramEnd"/>
      <w:r w:rsidR="00796E78" w:rsidRPr="00F6272E">
        <w:rPr>
          <w:sz w:val="20"/>
        </w:rPr>
        <w:t xml:space="preserve"> </w:t>
      </w:r>
      <w:proofErr w:type="spellStart"/>
      <w:r w:rsidR="00796E78" w:rsidRPr="00F6272E">
        <w:rPr>
          <w:sz w:val="20"/>
        </w:rPr>
        <w:t>hasil</w:t>
      </w:r>
      <w:proofErr w:type="spellEnd"/>
      <w:r w:rsidR="00796E78" w:rsidRPr="00F6272E">
        <w:rPr>
          <w:sz w:val="20"/>
        </w:rPr>
        <w:t xml:space="preserve"> </w:t>
      </w:r>
      <w:proofErr w:type="spellStart"/>
      <w:r w:rsidR="00796E78" w:rsidRPr="00F6272E">
        <w:rPr>
          <w:sz w:val="20"/>
        </w:rPr>
        <w:t>derajat</w:t>
      </w:r>
      <w:proofErr w:type="spellEnd"/>
      <w:r w:rsidR="00796E78" w:rsidRPr="00F6272E">
        <w:rPr>
          <w:sz w:val="20"/>
        </w:rPr>
        <w:t xml:space="preserve"> </w:t>
      </w:r>
      <w:proofErr w:type="spellStart"/>
      <w:r w:rsidR="00796E78" w:rsidRPr="00F6272E">
        <w:rPr>
          <w:sz w:val="20"/>
        </w:rPr>
        <w:t>aglutinasi</w:t>
      </w:r>
      <w:proofErr w:type="spellEnd"/>
      <w:r w:rsidR="00796E78" w:rsidRPr="00F6272E">
        <w:rPr>
          <w:sz w:val="20"/>
        </w:rPr>
        <w:t xml:space="preserve"> </w:t>
      </w:r>
      <w:proofErr w:type="spellStart"/>
      <w:r w:rsidR="00796E78" w:rsidRPr="00F6272E">
        <w:rPr>
          <w:sz w:val="20"/>
        </w:rPr>
        <w:t>masih</w:t>
      </w:r>
      <w:proofErr w:type="spellEnd"/>
      <w:r w:rsidR="00796E78" w:rsidRPr="00F6272E">
        <w:rPr>
          <w:sz w:val="20"/>
        </w:rPr>
        <w:t xml:space="preserve"> </w:t>
      </w:r>
      <w:proofErr w:type="spellStart"/>
      <w:r w:rsidR="00796E78" w:rsidRPr="00F6272E">
        <w:rPr>
          <w:sz w:val="20"/>
        </w:rPr>
        <w:t>direntang</w:t>
      </w:r>
      <w:proofErr w:type="spellEnd"/>
      <w:r w:rsidR="00796E78" w:rsidRPr="00F6272E">
        <w:rPr>
          <w:sz w:val="20"/>
        </w:rPr>
        <w:t xml:space="preserve"> </w:t>
      </w:r>
      <w:proofErr w:type="spellStart"/>
      <w:r w:rsidR="00796E78" w:rsidRPr="00F6272E">
        <w:rPr>
          <w:sz w:val="20"/>
        </w:rPr>
        <w:t>deraj</w:t>
      </w:r>
      <w:r w:rsidR="00796E78">
        <w:rPr>
          <w:sz w:val="20"/>
        </w:rPr>
        <w:t>at</w:t>
      </w:r>
      <w:proofErr w:type="spellEnd"/>
      <w:r w:rsidR="00796E78">
        <w:rPr>
          <w:sz w:val="20"/>
        </w:rPr>
        <w:t xml:space="preserve"> </w:t>
      </w:r>
      <w:proofErr w:type="spellStart"/>
      <w:r w:rsidR="00796E78">
        <w:rPr>
          <w:sz w:val="20"/>
        </w:rPr>
        <w:t>aglutinasi</w:t>
      </w:r>
      <w:proofErr w:type="spellEnd"/>
      <w:r w:rsidR="00796E78">
        <w:rPr>
          <w:sz w:val="20"/>
        </w:rPr>
        <w:t xml:space="preserve"> yang </w:t>
      </w:r>
      <w:proofErr w:type="spellStart"/>
      <w:r w:rsidR="00796E78">
        <w:rPr>
          <w:sz w:val="20"/>
        </w:rPr>
        <w:t>kuat</w:t>
      </w:r>
      <w:proofErr w:type="spellEnd"/>
      <w:r w:rsidR="00796E78">
        <w:rPr>
          <w:sz w:val="20"/>
        </w:rPr>
        <w:t xml:space="preserve"> </w:t>
      </w:r>
      <w:proofErr w:type="spellStart"/>
      <w:r w:rsidR="00796E78">
        <w:rPr>
          <w:sz w:val="20"/>
        </w:rPr>
        <w:t>yaitu</w:t>
      </w:r>
      <w:proofErr w:type="spellEnd"/>
      <w:r w:rsidR="00796E78">
        <w:rPr>
          <w:sz w:val="20"/>
        </w:rPr>
        <w:t xml:space="preserve"> +4 dan +3</w:t>
      </w:r>
      <w:r w:rsidR="00796E78" w:rsidRPr="00F6272E">
        <w:rPr>
          <w:sz w:val="20"/>
        </w:rPr>
        <w:t xml:space="preserve"> </w:t>
      </w:r>
      <w:proofErr w:type="spellStart"/>
      <w:r w:rsidR="00796E78" w:rsidRPr="00F6272E">
        <w:rPr>
          <w:sz w:val="20"/>
        </w:rPr>
        <w:t>dari</w:t>
      </w:r>
      <w:proofErr w:type="spellEnd"/>
      <w:r w:rsidR="00796E78" w:rsidRPr="00F6272E">
        <w:rPr>
          <w:sz w:val="20"/>
        </w:rPr>
        <w:t xml:space="preserve"> 0 </w:t>
      </w:r>
      <w:proofErr w:type="spellStart"/>
      <w:r w:rsidR="00796E78" w:rsidRPr="00F6272E">
        <w:rPr>
          <w:sz w:val="20"/>
        </w:rPr>
        <w:t>hari</w:t>
      </w:r>
      <w:proofErr w:type="spellEnd"/>
      <w:r w:rsidR="00796E78" w:rsidRPr="00F6272E">
        <w:rPr>
          <w:sz w:val="20"/>
        </w:rPr>
        <w:t xml:space="preserve"> </w:t>
      </w:r>
      <w:proofErr w:type="spellStart"/>
      <w:r w:rsidR="00796E78" w:rsidRPr="00F6272E">
        <w:rPr>
          <w:sz w:val="20"/>
        </w:rPr>
        <w:t>sampai</w:t>
      </w:r>
      <w:proofErr w:type="spellEnd"/>
      <w:r w:rsidR="00796E78" w:rsidRPr="00F6272E">
        <w:rPr>
          <w:sz w:val="20"/>
        </w:rPr>
        <w:t xml:space="preserve"> lama </w:t>
      </w:r>
      <w:proofErr w:type="spellStart"/>
      <w:r w:rsidR="00796E78" w:rsidRPr="00F6272E">
        <w:rPr>
          <w:sz w:val="20"/>
        </w:rPr>
        <w:t>simpan</w:t>
      </w:r>
      <w:proofErr w:type="spellEnd"/>
      <w:r w:rsidR="00796E78" w:rsidRPr="00F6272E">
        <w:rPr>
          <w:sz w:val="20"/>
        </w:rPr>
        <w:t xml:space="preserve"> 21 </w:t>
      </w:r>
      <w:proofErr w:type="spellStart"/>
      <w:r w:rsidR="00796E78" w:rsidRPr="00F6272E">
        <w:rPr>
          <w:sz w:val="20"/>
        </w:rPr>
        <w:t>hari</w:t>
      </w:r>
      <w:proofErr w:type="spellEnd"/>
      <w:r w:rsidR="00796E78" w:rsidRPr="00F6272E">
        <w:rPr>
          <w:sz w:val="20"/>
        </w:rPr>
        <w:t xml:space="preserve">.  </w:t>
      </w:r>
    </w:p>
    <w:p w14:paraId="44052B8F" w14:textId="77777777" w:rsidR="00796E78" w:rsidRDefault="00796E78" w:rsidP="00796E78">
      <w:pPr>
        <w:ind w:firstLine="720"/>
        <w:jc w:val="both"/>
        <w:rPr>
          <w:sz w:val="20"/>
        </w:rPr>
      </w:pPr>
    </w:p>
    <w:p w14:paraId="1564EB49" w14:textId="77777777" w:rsidR="00796E78" w:rsidRDefault="00796E78" w:rsidP="001615AE">
      <w:pPr>
        <w:pStyle w:val="ListParagraph"/>
        <w:numPr>
          <w:ilvl w:val="0"/>
          <w:numId w:val="33"/>
        </w:numPr>
        <w:ind w:left="426" w:hanging="426"/>
        <w:jc w:val="both"/>
        <w:rPr>
          <w:b/>
          <w:sz w:val="20"/>
          <w:szCs w:val="20"/>
        </w:rPr>
      </w:pPr>
      <w:r w:rsidRPr="00B52411">
        <w:rPr>
          <w:b/>
          <w:sz w:val="20"/>
          <w:szCs w:val="20"/>
        </w:rPr>
        <w:t xml:space="preserve">Hasil </w:t>
      </w:r>
      <w:proofErr w:type="spellStart"/>
      <w:r w:rsidRPr="00B52411">
        <w:rPr>
          <w:b/>
          <w:sz w:val="20"/>
          <w:szCs w:val="20"/>
        </w:rPr>
        <w:t>pemeriksaan</w:t>
      </w:r>
      <w:proofErr w:type="spellEnd"/>
      <w:r w:rsidRPr="00B52411">
        <w:rPr>
          <w:b/>
          <w:sz w:val="20"/>
          <w:szCs w:val="20"/>
        </w:rPr>
        <w:t xml:space="preserve"> </w:t>
      </w:r>
      <w:r w:rsidRPr="00B52411">
        <w:rPr>
          <w:b/>
          <w:i/>
          <w:sz w:val="20"/>
          <w:szCs w:val="20"/>
        </w:rPr>
        <w:t>serum grouping</w:t>
      </w:r>
      <w:r w:rsidRPr="00B52411">
        <w:rPr>
          <w:b/>
          <w:sz w:val="20"/>
          <w:szCs w:val="20"/>
        </w:rPr>
        <w:t xml:space="preserve"> </w:t>
      </w:r>
      <w:proofErr w:type="spellStart"/>
      <w:r w:rsidRPr="00B52411">
        <w:rPr>
          <w:b/>
          <w:sz w:val="20"/>
          <w:szCs w:val="20"/>
        </w:rPr>
        <w:t>golongan</w:t>
      </w:r>
      <w:proofErr w:type="spellEnd"/>
      <w:r w:rsidRPr="00B52411">
        <w:rPr>
          <w:b/>
          <w:sz w:val="20"/>
          <w:szCs w:val="20"/>
        </w:rPr>
        <w:t xml:space="preserve"> </w:t>
      </w:r>
      <w:proofErr w:type="spellStart"/>
      <w:r w:rsidRPr="00B52411">
        <w:rPr>
          <w:b/>
          <w:sz w:val="20"/>
          <w:szCs w:val="20"/>
        </w:rPr>
        <w:t>darah</w:t>
      </w:r>
      <w:proofErr w:type="spellEnd"/>
      <w:r w:rsidRPr="00B52411">
        <w:rPr>
          <w:b/>
          <w:sz w:val="20"/>
          <w:szCs w:val="20"/>
        </w:rPr>
        <w:t xml:space="preserve"> ABO</w:t>
      </w:r>
    </w:p>
    <w:p w14:paraId="7B7C522A" w14:textId="77777777" w:rsidR="001615AE" w:rsidRPr="00B52411" w:rsidRDefault="001615AE" w:rsidP="001615AE">
      <w:pPr>
        <w:pStyle w:val="ListParagraph"/>
        <w:ind w:left="426"/>
        <w:jc w:val="both"/>
        <w:rPr>
          <w:b/>
          <w:sz w:val="20"/>
          <w:szCs w:val="20"/>
        </w:rPr>
      </w:pPr>
    </w:p>
    <w:p w14:paraId="5BA31D4B" w14:textId="0C51C6F3" w:rsidR="00796E78" w:rsidRDefault="00796E78" w:rsidP="00796E78">
      <w:pPr>
        <w:pStyle w:val="ListParagraph"/>
        <w:spacing w:after="0"/>
        <w:jc w:val="both"/>
        <w:rPr>
          <w:i/>
          <w:sz w:val="20"/>
          <w:szCs w:val="20"/>
        </w:rPr>
      </w:pPr>
      <w:proofErr w:type="spellStart"/>
      <w:r w:rsidRPr="001615AE">
        <w:rPr>
          <w:b/>
          <w:bCs/>
          <w:sz w:val="20"/>
          <w:szCs w:val="20"/>
        </w:rPr>
        <w:t>Tabel</w:t>
      </w:r>
      <w:proofErr w:type="spellEnd"/>
      <w:r w:rsidRPr="001615AE">
        <w:rPr>
          <w:b/>
          <w:bCs/>
          <w:sz w:val="20"/>
          <w:szCs w:val="20"/>
        </w:rPr>
        <w:t xml:space="preserve"> 2.</w:t>
      </w:r>
      <w:r>
        <w:rPr>
          <w:sz w:val="20"/>
          <w:szCs w:val="20"/>
        </w:rPr>
        <w:t xml:space="preserve"> Hasil </w:t>
      </w:r>
      <w:proofErr w:type="spellStart"/>
      <w:r w:rsidR="001615AE">
        <w:rPr>
          <w:sz w:val="20"/>
          <w:szCs w:val="20"/>
        </w:rPr>
        <w:t>P</w:t>
      </w:r>
      <w:r>
        <w:rPr>
          <w:sz w:val="20"/>
          <w:szCs w:val="20"/>
        </w:rPr>
        <w:t>enelitian</w:t>
      </w:r>
      <w:proofErr w:type="spellEnd"/>
      <w:r>
        <w:rPr>
          <w:sz w:val="20"/>
          <w:szCs w:val="20"/>
        </w:rPr>
        <w:t xml:space="preserve"> </w:t>
      </w:r>
      <w:r w:rsidR="001615AE">
        <w:rPr>
          <w:sz w:val="20"/>
          <w:szCs w:val="20"/>
        </w:rPr>
        <w:t>D</w:t>
      </w:r>
      <w:r>
        <w:rPr>
          <w:sz w:val="20"/>
          <w:szCs w:val="20"/>
        </w:rPr>
        <w:t xml:space="preserve">arah EDTA </w:t>
      </w:r>
      <w:r w:rsidR="001615AE">
        <w:rPr>
          <w:sz w:val="20"/>
          <w:szCs w:val="20"/>
        </w:rPr>
        <w:t>D</w:t>
      </w:r>
      <w:r>
        <w:rPr>
          <w:sz w:val="20"/>
          <w:szCs w:val="20"/>
        </w:rPr>
        <w:t xml:space="preserve">an ACD </w:t>
      </w:r>
      <w:proofErr w:type="spellStart"/>
      <w:r w:rsidR="001615AE">
        <w:rPr>
          <w:sz w:val="20"/>
          <w:szCs w:val="20"/>
        </w:rPr>
        <w:t>G</w:t>
      </w:r>
      <w:r>
        <w:rPr>
          <w:sz w:val="20"/>
          <w:szCs w:val="20"/>
        </w:rPr>
        <w:t>olongan</w:t>
      </w:r>
      <w:proofErr w:type="spellEnd"/>
      <w:r>
        <w:rPr>
          <w:sz w:val="20"/>
          <w:szCs w:val="20"/>
        </w:rPr>
        <w:t xml:space="preserve"> A </w:t>
      </w:r>
      <w:proofErr w:type="spellStart"/>
      <w:r w:rsidR="001615AE">
        <w:rPr>
          <w:sz w:val="20"/>
          <w:szCs w:val="20"/>
        </w:rPr>
        <w:t>P</w:t>
      </w:r>
      <w:r>
        <w:rPr>
          <w:sz w:val="20"/>
          <w:szCs w:val="20"/>
        </w:rPr>
        <w:t>emeriksaan</w:t>
      </w:r>
      <w:proofErr w:type="spellEnd"/>
      <w:r>
        <w:rPr>
          <w:sz w:val="20"/>
          <w:szCs w:val="20"/>
        </w:rPr>
        <w:t xml:space="preserve"> </w:t>
      </w:r>
      <w:r w:rsidR="001615AE">
        <w:rPr>
          <w:i/>
          <w:sz w:val="20"/>
          <w:szCs w:val="20"/>
        </w:rPr>
        <w:t>S</w:t>
      </w:r>
      <w:r w:rsidRPr="00F6272E">
        <w:rPr>
          <w:i/>
          <w:sz w:val="20"/>
          <w:szCs w:val="20"/>
        </w:rPr>
        <w:t xml:space="preserve">erum </w:t>
      </w:r>
      <w:r w:rsidR="001615AE">
        <w:rPr>
          <w:i/>
          <w:sz w:val="20"/>
          <w:szCs w:val="20"/>
        </w:rPr>
        <w:t>G</w:t>
      </w:r>
      <w:r w:rsidRPr="00F6272E">
        <w:rPr>
          <w:i/>
          <w:sz w:val="20"/>
          <w:szCs w:val="20"/>
        </w:rPr>
        <w:t>rouping</w:t>
      </w:r>
    </w:p>
    <w:tbl>
      <w:tblPr>
        <w:tblStyle w:val="TableGrid"/>
        <w:tblW w:w="8123" w:type="dxa"/>
        <w:jc w:val="center"/>
        <w:tblLook w:val="04A0" w:firstRow="1" w:lastRow="0" w:firstColumn="1" w:lastColumn="0" w:noHBand="0" w:noVBand="1"/>
      </w:tblPr>
      <w:tblGrid>
        <w:gridCol w:w="1147"/>
        <w:gridCol w:w="850"/>
        <w:gridCol w:w="851"/>
        <w:gridCol w:w="820"/>
        <w:gridCol w:w="851"/>
        <w:gridCol w:w="850"/>
        <w:gridCol w:w="1023"/>
        <w:gridCol w:w="850"/>
        <w:gridCol w:w="881"/>
      </w:tblGrid>
      <w:tr w:rsidR="00796E78" w14:paraId="6485A466" w14:textId="77777777" w:rsidTr="00A979A6">
        <w:trPr>
          <w:trHeight w:val="70"/>
          <w:jc w:val="center"/>
        </w:trPr>
        <w:tc>
          <w:tcPr>
            <w:tcW w:w="1147" w:type="dxa"/>
            <w:vMerge w:val="restart"/>
            <w:vAlign w:val="center"/>
          </w:tcPr>
          <w:p w14:paraId="1BA7B4EB" w14:textId="77777777" w:rsidR="00796E78" w:rsidRPr="00D50EB3" w:rsidRDefault="00796E78" w:rsidP="00A979A6">
            <w:pPr>
              <w:jc w:val="center"/>
              <w:rPr>
                <w:sz w:val="20"/>
                <w:szCs w:val="20"/>
              </w:rPr>
            </w:pPr>
            <w:proofErr w:type="spellStart"/>
            <w:r>
              <w:rPr>
                <w:sz w:val="20"/>
                <w:szCs w:val="20"/>
              </w:rPr>
              <w:t>Replikasi</w:t>
            </w:r>
            <w:proofErr w:type="spellEnd"/>
            <w:r>
              <w:rPr>
                <w:sz w:val="20"/>
                <w:szCs w:val="20"/>
              </w:rPr>
              <w:t xml:space="preserve">  </w:t>
            </w:r>
          </w:p>
        </w:tc>
        <w:tc>
          <w:tcPr>
            <w:tcW w:w="3372" w:type="dxa"/>
            <w:gridSpan w:val="4"/>
            <w:vAlign w:val="center"/>
            <w:hideMark/>
          </w:tcPr>
          <w:p w14:paraId="0BD459B7" w14:textId="77777777" w:rsidR="00796E78" w:rsidRDefault="00796E78" w:rsidP="00A979A6">
            <w:pPr>
              <w:jc w:val="center"/>
              <w:rPr>
                <w:sz w:val="20"/>
                <w:szCs w:val="20"/>
              </w:rPr>
            </w:pPr>
            <w:r>
              <w:rPr>
                <w:sz w:val="20"/>
                <w:szCs w:val="20"/>
              </w:rPr>
              <w:t>EDTA</w:t>
            </w:r>
          </w:p>
        </w:tc>
        <w:tc>
          <w:tcPr>
            <w:tcW w:w="3604" w:type="dxa"/>
            <w:gridSpan w:val="4"/>
            <w:vAlign w:val="center"/>
            <w:hideMark/>
          </w:tcPr>
          <w:p w14:paraId="6C8279C0" w14:textId="77777777" w:rsidR="00796E78" w:rsidRPr="002221DF" w:rsidRDefault="00796E78" w:rsidP="00A979A6">
            <w:pPr>
              <w:jc w:val="center"/>
              <w:rPr>
                <w:sz w:val="20"/>
                <w:szCs w:val="20"/>
              </w:rPr>
            </w:pPr>
            <w:r>
              <w:rPr>
                <w:sz w:val="20"/>
                <w:szCs w:val="20"/>
              </w:rPr>
              <w:t>ACD</w:t>
            </w:r>
          </w:p>
        </w:tc>
      </w:tr>
      <w:tr w:rsidR="00796E78" w14:paraId="6413C56F" w14:textId="77777777" w:rsidTr="00A979A6">
        <w:trPr>
          <w:trHeight w:val="70"/>
          <w:jc w:val="center"/>
        </w:trPr>
        <w:tc>
          <w:tcPr>
            <w:tcW w:w="1147" w:type="dxa"/>
            <w:vMerge/>
            <w:vAlign w:val="center"/>
          </w:tcPr>
          <w:p w14:paraId="7600BB3D" w14:textId="77777777" w:rsidR="00796E78" w:rsidRDefault="00796E78" w:rsidP="00A979A6">
            <w:pPr>
              <w:jc w:val="center"/>
              <w:rPr>
                <w:sz w:val="20"/>
                <w:szCs w:val="20"/>
              </w:rPr>
            </w:pPr>
          </w:p>
        </w:tc>
        <w:tc>
          <w:tcPr>
            <w:tcW w:w="850" w:type="dxa"/>
            <w:vAlign w:val="center"/>
          </w:tcPr>
          <w:p w14:paraId="151BF95E" w14:textId="77777777" w:rsidR="00796E78" w:rsidRDefault="00796E78" w:rsidP="00A979A6">
            <w:pPr>
              <w:jc w:val="center"/>
              <w:rPr>
                <w:sz w:val="20"/>
                <w:szCs w:val="20"/>
              </w:rPr>
            </w:pPr>
            <w:r>
              <w:rPr>
                <w:sz w:val="20"/>
                <w:szCs w:val="20"/>
              </w:rPr>
              <w:t xml:space="preserve">0 </w:t>
            </w:r>
            <w:proofErr w:type="spellStart"/>
            <w:r>
              <w:rPr>
                <w:sz w:val="20"/>
                <w:szCs w:val="20"/>
              </w:rPr>
              <w:t>hari</w:t>
            </w:r>
            <w:proofErr w:type="spellEnd"/>
          </w:p>
        </w:tc>
        <w:tc>
          <w:tcPr>
            <w:tcW w:w="851" w:type="dxa"/>
            <w:vAlign w:val="center"/>
          </w:tcPr>
          <w:p w14:paraId="6D3A3555" w14:textId="77777777" w:rsidR="00796E78" w:rsidRDefault="00796E78" w:rsidP="00A979A6">
            <w:pPr>
              <w:jc w:val="center"/>
              <w:rPr>
                <w:sz w:val="20"/>
                <w:szCs w:val="20"/>
              </w:rPr>
            </w:pPr>
            <w:r>
              <w:rPr>
                <w:sz w:val="20"/>
                <w:szCs w:val="20"/>
              </w:rPr>
              <w:t xml:space="preserve">7 </w:t>
            </w:r>
            <w:proofErr w:type="spellStart"/>
            <w:r>
              <w:rPr>
                <w:sz w:val="20"/>
                <w:szCs w:val="20"/>
              </w:rPr>
              <w:t>hari</w:t>
            </w:r>
            <w:proofErr w:type="spellEnd"/>
          </w:p>
        </w:tc>
        <w:tc>
          <w:tcPr>
            <w:tcW w:w="820" w:type="dxa"/>
          </w:tcPr>
          <w:p w14:paraId="6D1CE1D5" w14:textId="77777777" w:rsidR="00796E78" w:rsidRDefault="00796E78" w:rsidP="00A979A6">
            <w:pPr>
              <w:jc w:val="center"/>
              <w:rPr>
                <w:sz w:val="20"/>
                <w:szCs w:val="20"/>
              </w:rPr>
            </w:pPr>
            <w:r>
              <w:rPr>
                <w:sz w:val="20"/>
                <w:szCs w:val="20"/>
              </w:rPr>
              <w:t xml:space="preserve">14 </w:t>
            </w:r>
            <w:proofErr w:type="spellStart"/>
            <w:r>
              <w:rPr>
                <w:sz w:val="20"/>
                <w:szCs w:val="20"/>
              </w:rPr>
              <w:t>hari</w:t>
            </w:r>
            <w:proofErr w:type="spellEnd"/>
          </w:p>
        </w:tc>
        <w:tc>
          <w:tcPr>
            <w:tcW w:w="851" w:type="dxa"/>
          </w:tcPr>
          <w:p w14:paraId="08108E0F" w14:textId="77777777" w:rsidR="00796E78" w:rsidRDefault="00796E78" w:rsidP="00A979A6">
            <w:pPr>
              <w:jc w:val="center"/>
              <w:rPr>
                <w:sz w:val="20"/>
                <w:szCs w:val="20"/>
              </w:rPr>
            </w:pPr>
            <w:r>
              <w:rPr>
                <w:sz w:val="20"/>
                <w:szCs w:val="20"/>
              </w:rPr>
              <w:t xml:space="preserve">21 </w:t>
            </w:r>
            <w:proofErr w:type="spellStart"/>
            <w:r>
              <w:rPr>
                <w:sz w:val="20"/>
                <w:szCs w:val="20"/>
              </w:rPr>
              <w:t>hari</w:t>
            </w:r>
            <w:proofErr w:type="spellEnd"/>
          </w:p>
        </w:tc>
        <w:tc>
          <w:tcPr>
            <w:tcW w:w="850" w:type="dxa"/>
            <w:vAlign w:val="center"/>
          </w:tcPr>
          <w:p w14:paraId="7E269BA7" w14:textId="77777777" w:rsidR="00796E78" w:rsidRDefault="00796E78" w:rsidP="00A979A6">
            <w:pPr>
              <w:jc w:val="center"/>
              <w:rPr>
                <w:sz w:val="20"/>
                <w:szCs w:val="20"/>
              </w:rPr>
            </w:pPr>
            <w:r>
              <w:rPr>
                <w:sz w:val="20"/>
                <w:szCs w:val="20"/>
              </w:rPr>
              <w:t xml:space="preserve">0 </w:t>
            </w:r>
            <w:proofErr w:type="spellStart"/>
            <w:r>
              <w:rPr>
                <w:sz w:val="20"/>
                <w:szCs w:val="20"/>
              </w:rPr>
              <w:t>hari</w:t>
            </w:r>
            <w:proofErr w:type="spellEnd"/>
          </w:p>
        </w:tc>
        <w:tc>
          <w:tcPr>
            <w:tcW w:w="1023" w:type="dxa"/>
            <w:vAlign w:val="center"/>
          </w:tcPr>
          <w:p w14:paraId="2A2E5D71" w14:textId="77777777" w:rsidR="00796E78" w:rsidRPr="002221DF" w:rsidRDefault="00796E78" w:rsidP="00A979A6">
            <w:pPr>
              <w:jc w:val="center"/>
              <w:rPr>
                <w:sz w:val="20"/>
                <w:szCs w:val="20"/>
              </w:rPr>
            </w:pPr>
            <w:r>
              <w:rPr>
                <w:sz w:val="20"/>
                <w:szCs w:val="20"/>
              </w:rPr>
              <w:t xml:space="preserve">7 </w:t>
            </w:r>
            <w:proofErr w:type="spellStart"/>
            <w:r>
              <w:rPr>
                <w:sz w:val="20"/>
                <w:szCs w:val="20"/>
              </w:rPr>
              <w:t>hari</w:t>
            </w:r>
            <w:proofErr w:type="spellEnd"/>
          </w:p>
        </w:tc>
        <w:tc>
          <w:tcPr>
            <w:tcW w:w="850" w:type="dxa"/>
          </w:tcPr>
          <w:p w14:paraId="4FC3709F" w14:textId="77777777" w:rsidR="00796E78" w:rsidRPr="002221DF" w:rsidRDefault="00796E78" w:rsidP="00A979A6">
            <w:pPr>
              <w:jc w:val="center"/>
              <w:rPr>
                <w:sz w:val="20"/>
                <w:szCs w:val="20"/>
              </w:rPr>
            </w:pPr>
            <w:r>
              <w:rPr>
                <w:sz w:val="20"/>
                <w:szCs w:val="20"/>
              </w:rPr>
              <w:t xml:space="preserve">14 </w:t>
            </w:r>
            <w:proofErr w:type="spellStart"/>
            <w:r>
              <w:rPr>
                <w:sz w:val="20"/>
                <w:szCs w:val="20"/>
              </w:rPr>
              <w:t>hari</w:t>
            </w:r>
            <w:proofErr w:type="spellEnd"/>
          </w:p>
        </w:tc>
        <w:tc>
          <w:tcPr>
            <w:tcW w:w="881" w:type="dxa"/>
          </w:tcPr>
          <w:p w14:paraId="17C462EC" w14:textId="77777777" w:rsidR="00796E78" w:rsidRPr="002221DF" w:rsidRDefault="00796E78" w:rsidP="00A979A6">
            <w:pPr>
              <w:jc w:val="center"/>
              <w:rPr>
                <w:sz w:val="20"/>
                <w:szCs w:val="20"/>
              </w:rPr>
            </w:pPr>
            <w:r>
              <w:rPr>
                <w:sz w:val="20"/>
                <w:szCs w:val="20"/>
              </w:rPr>
              <w:t xml:space="preserve">21 </w:t>
            </w:r>
            <w:proofErr w:type="spellStart"/>
            <w:r>
              <w:rPr>
                <w:sz w:val="20"/>
                <w:szCs w:val="20"/>
              </w:rPr>
              <w:t>hari</w:t>
            </w:r>
            <w:proofErr w:type="spellEnd"/>
          </w:p>
        </w:tc>
      </w:tr>
      <w:tr w:rsidR="00796E78" w14:paraId="6E7C8D23" w14:textId="77777777" w:rsidTr="00A979A6">
        <w:trPr>
          <w:jc w:val="center"/>
        </w:trPr>
        <w:tc>
          <w:tcPr>
            <w:tcW w:w="1147" w:type="dxa"/>
            <w:vAlign w:val="center"/>
            <w:hideMark/>
          </w:tcPr>
          <w:p w14:paraId="658A1B06" w14:textId="77777777" w:rsidR="00796E78" w:rsidRDefault="00796E78" w:rsidP="00A979A6">
            <w:pPr>
              <w:jc w:val="center"/>
              <w:rPr>
                <w:sz w:val="20"/>
                <w:szCs w:val="20"/>
              </w:rPr>
            </w:pPr>
            <w:r>
              <w:rPr>
                <w:sz w:val="20"/>
                <w:szCs w:val="20"/>
              </w:rPr>
              <w:t>1</w:t>
            </w:r>
          </w:p>
        </w:tc>
        <w:tc>
          <w:tcPr>
            <w:tcW w:w="850" w:type="dxa"/>
            <w:vAlign w:val="center"/>
            <w:hideMark/>
          </w:tcPr>
          <w:p w14:paraId="7E3B9E00" w14:textId="77777777" w:rsidR="00796E78" w:rsidRDefault="00796E78" w:rsidP="00A979A6">
            <w:pPr>
              <w:ind w:left="-46" w:hanging="46"/>
              <w:jc w:val="center"/>
              <w:rPr>
                <w:sz w:val="20"/>
                <w:szCs w:val="20"/>
              </w:rPr>
            </w:pPr>
            <w:r>
              <w:rPr>
                <w:sz w:val="20"/>
                <w:szCs w:val="20"/>
              </w:rPr>
              <w:t>+4</w:t>
            </w:r>
          </w:p>
        </w:tc>
        <w:tc>
          <w:tcPr>
            <w:tcW w:w="851" w:type="dxa"/>
            <w:vAlign w:val="center"/>
            <w:hideMark/>
          </w:tcPr>
          <w:p w14:paraId="50296A9F" w14:textId="77777777" w:rsidR="00796E78" w:rsidRDefault="00796E78" w:rsidP="00A979A6">
            <w:pPr>
              <w:jc w:val="center"/>
              <w:rPr>
                <w:sz w:val="20"/>
                <w:szCs w:val="20"/>
              </w:rPr>
            </w:pPr>
            <w:r>
              <w:rPr>
                <w:sz w:val="20"/>
                <w:szCs w:val="20"/>
              </w:rPr>
              <w:t>+4</w:t>
            </w:r>
          </w:p>
        </w:tc>
        <w:tc>
          <w:tcPr>
            <w:tcW w:w="820" w:type="dxa"/>
          </w:tcPr>
          <w:p w14:paraId="5FEC42EE" w14:textId="77777777" w:rsidR="00796E78" w:rsidRDefault="00796E78" w:rsidP="00A979A6">
            <w:pPr>
              <w:jc w:val="center"/>
              <w:rPr>
                <w:sz w:val="20"/>
                <w:szCs w:val="20"/>
              </w:rPr>
            </w:pPr>
            <w:r>
              <w:rPr>
                <w:sz w:val="20"/>
                <w:szCs w:val="20"/>
              </w:rPr>
              <w:t>+2</w:t>
            </w:r>
          </w:p>
        </w:tc>
        <w:tc>
          <w:tcPr>
            <w:tcW w:w="851" w:type="dxa"/>
          </w:tcPr>
          <w:p w14:paraId="05D09741" w14:textId="77777777" w:rsidR="00796E78" w:rsidRDefault="00796E78" w:rsidP="00A979A6">
            <w:pPr>
              <w:jc w:val="center"/>
              <w:rPr>
                <w:sz w:val="20"/>
                <w:szCs w:val="20"/>
              </w:rPr>
            </w:pPr>
            <w:r>
              <w:rPr>
                <w:sz w:val="20"/>
                <w:szCs w:val="20"/>
              </w:rPr>
              <w:t>+1</w:t>
            </w:r>
          </w:p>
        </w:tc>
        <w:tc>
          <w:tcPr>
            <w:tcW w:w="850" w:type="dxa"/>
            <w:vAlign w:val="center"/>
            <w:hideMark/>
          </w:tcPr>
          <w:p w14:paraId="2E475695" w14:textId="77777777" w:rsidR="00796E78" w:rsidRDefault="00796E78" w:rsidP="00A979A6">
            <w:pPr>
              <w:jc w:val="center"/>
              <w:rPr>
                <w:sz w:val="20"/>
                <w:szCs w:val="20"/>
              </w:rPr>
            </w:pPr>
            <w:r>
              <w:rPr>
                <w:sz w:val="20"/>
                <w:szCs w:val="20"/>
              </w:rPr>
              <w:t>+4</w:t>
            </w:r>
          </w:p>
        </w:tc>
        <w:tc>
          <w:tcPr>
            <w:tcW w:w="1023" w:type="dxa"/>
            <w:vAlign w:val="center"/>
            <w:hideMark/>
          </w:tcPr>
          <w:p w14:paraId="01D14DED" w14:textId="77777777" w:rsidR="00796E78" w:rsidRDefault="00796E78" w:rsidP="00A979A6">
            <w:pPr>
              <w:jc w:val="center"/>
              <w:rPr>
                <w:sz w:val="20"/>
                <w:szCs w:val="20"/>
              </w:rPr>
            </w:pPr>
            <w:r>
              <w:rPr>
                <w:sz w:val="20"/>
                <w:szCs w:val="20"/>
              </w:rPr>
              <w:t>+4</w:t>
            </w:r>
          </w:p>
        </w:tc>
        <w:tc>
          <w:tcPr>
            <w:tcW w:w="850" w:type="dxa"/>
          </w:tcPr>
          <w:p w14:paraId="55A72EA0" w14:textId="77777777" w:rsidR="00796E78" w:rsidRDefault="00796E78" w:rsidP="00A979A6">
            <w:pPr>
              <w:jc w:val="center"/>
              <w:rPr>
                <w:sz w:val="20"/>
                <w:szCs w:val="20"/>
              </w:rPr>
            </w:pPr>
            <w:r>
              <w:rPr>
                <w:sz w:val="20"/>
                <w:szCs w:val="20"/>
              </w:rPr>
              <w:t>+2</w:t>
            </w:r>
          </w:p>
        </w:tc>
        <w:tc>
          <w:tcPr>
            <w:tcW w:w="881" w:type="dxa"/>
          </w:tcPr>
          <w:p w14:paraId="09B48C71" w14:textId="77777777" w:rsidR="00796E78" w:rsidRDefault="00796E78" w:rsidP="00A979A6">
            <w:pPr>
              <w:jc w:val="center"/>
              <w:rPr>
                <w:sz w:val="20"/>
                <w:szCs w:val="20"/>
              </w:rPr>
            </w:pPr>
            <w:r>
              <w:rPr>
                <w:sz w:val="20"/>
                <w:szCs w:val="20"/>
              </w:rPr>
              <w:t>+1</w:t>
            </w:r>
          </w:p>
        </w:tc>
      </w:tr>
      <w:tr w:rsidR="00796E78" w14:paraId="6F6F0733" w14:textId="77777777" w:rsidTr="00A979A6">
        <w:trPr>
          <w:jc w:val="center"/>
        </w:trPr>
        <w:tc>
          <w:tcPr>
            <w:tcW w:w="1147" w:type="dxa"/>
            <w:vAlign w:val="center"/>
            <w:hideMark/>
          </w:tcPr>
          <w:p w14:paraId="3B3F597F" w14:textId="77777777" w:rsidR="00796E78" w:rsidRDefault="00796E78" w:rsidP="00A979A6">
            <w:pPr>
              <w:tabs>
                <w:tab w:val="left" w:pos="1815"/>
              </w:tabs>
              <w:ind w:left="-73"/>
              <w:jc w:val="center"/>
              <w:rPr>
                <w:sz w:val="20"/>
                <w:szCs w:val="20"/>
              </w:rPr>
            </w:pPr>
            <w:r>
              <w:rPr>
                <w:sz w:val="20"/>
                <w:szCs w:val="20"/>
              </w:rPr>
              <w:t>2</w:t>
            </w:r>
          </w:p>
        </w:tc>
        <w:tc>
          <w:tcPr>
            <w:tcW w:w="850" w:type="dxa"/>
            <w:vAlign w:val="center"/>
            <w:hideMark/>
          </w:tcPr>
          <w:p w14:paraId="085938A1"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hideMark/>
          </w:tcPr>
          <w:p w14:paraId="61DE23A5" w14:textId="77777777" w:rsidR="00796E78" w:rsidRDefault="00796E78" w:rsidP="00A979A6">
            <w:pPr>
              <w:jc w:val="center"/>
              <w:rPr>
                <w:sz w:val="20"/>
                <w:szCs w:val="20"/>
              </w:rPr>
            </w:pPr>
            <w:r>
              <w:rPr>
                <w:sz w:val="20"/>
                <w:szCs w:val="20"/>
              </w:rPr>
              <w:t>+3</w:t>
            </w:r>
          </w:p>
        </w:tc>
        <w:tc>
          <w:tcPr>
            <w:tcW w:w="820" w:type="dxa"/>
          </w:tcPr>
          <w:p w14:paraId="220A62C2" w14:textId="77777777" w:rsidR="00796E78" w:rsidRDefault="00796E78" w:rsidP="00A979A6">
            <w:pPr>
              <w:jc w:val="center"/>
              <w:rPr>
                <w:sz w:val="20"/>
                <w:szCs w:val="20"/>
              </w:rPr>
            </w:pPr>
            <w:r>
              <w:rPr>
                <w:sz w:val="20"/>
                <w:szCs w:val="20"/>
              </w:rPr>
              <w:t>+1</w:t>
            </w:r>
          </w:p>
        </w:tc>
        <w:tc>
          <w:tcPr>
            <w:tcW w:w="851" w:type="dxa"/>
          </w:tcPr>
          <w:p w14:paraId="037B82F3" w14:textId="77777777" w:rsidR="00796E78" w:rsidRDefault="00796E78" w:rsidP="00A979A6">
            <w:pPr>
              <w:jc w:val="center"/>
              <w:rPr>
                <w:sz w:val="20"/>
                <w:szCs w:val="20"/>
              </w:rPr>
            </w:pPr>
            <w:r>
              <w:rPr>
                <w:sz w:val="20"/>
                <w:szCs w:val="20"/>
              </w:rPr>
              <w:t>+1</w:t>
            </w:r>
          </w:p>
        </w:tc>
        <w:tc>
          <w:tcPr>
            <w:tcW w:w="850" w:type="dxa"/>
            <w:vAlign w:val="center"/>
            <w:hideMark/>
          </w:tcPr>
          <w:p w14:paraId="345B48EB" w14:textId="77777777" w:rsidR="00796E78" w:rsidRDefault="00796E78" w:rsidP="00A979A6">
            <w:pPr>
              <w:jc w:val="center"/>
              <w:rPr>
                <w:sz w:val="20"/>
                <w:szCs w:val="20"/>
              </w:rPr>
            </w:pPr>
            <w:r>
              <w:rPr>
                <w:sz w:val="20"/>
                <w:szCs w:val="20"/>
              </w:rPr>
              <w:t>+4</w:t>
            </w:r>
          </w:p>
        </w:tc>
        <w:tc>
          <w:tcPr>
            <w:tcW w:w="1023" w:type="dxa"/>
            <w:vAlign w:val="center"/>
            <w:hideMark/>
          </w:tcPr>
          <w:p w14:paraId="2D093265" w14:textId="77777777" w:rsidR="00796E78" w:rsidRDefault="00796E78" w:rsidP="00A979A6">
            <w:pPr>
              <w:jc w:val="center"/>
              <w:rPr>
                <w:sz w:val="20"/>
                <w:szCs w:val="20"/>
              </w:rPr>
            </w:pPr>
            <w:r>
              <w:rPr>
                <w:sz w:val="20"/>
                <w:szCs w:val="20"/>
              </w:rPr>
              <w:t>+4</w:t>
            </w:r>
          </w:p>
        </w:tc>
        <w:tc>
          <w:tcPr>
            <w:tcW w:w="850" w:type="dxa"/>
          </w:tcPr>
          <w:p w14:paraId="54DF0A0F" w14:textId="77777777" w:rsidR="00796E78" w:rsidRDefault="00796E78" w:rsidP="00A979A6">
            <w:pPr>
              <w:jc w:val="center"/>
              <w:rPr>
                <w:sz w:val="20"/>
                <w:szCs w:val="20"/>
              </w:rPr>
            </w:pPr>
            <w:r>
              <w:rPr>
                <w:sz w:val="20"/>
                <w:szCs w:val="20"/>
              </w:rPr>
              <w:t>+2</w:t>
            </w:r>
          </w:p>
        </w:tc>
        <w:tc>
          <w:tcPr>
            <w:tcW w:w="881" w:type="dxa"/>
          </w:tcPr>
          <w:p w14:paraId="0B91B23A" w14:textId="77777777" w:rsidR="00796E78" w:rsidRDefault="00796E78" w:rsidP="00A979A6">
            <w:pPr>
              <w:jc w:val="center"/>
              <w:rPr>
                <w:sz w:val="20"/>
                <w:szCs w:val="20"/>
              </w:rPr>
            </w:pPr>
            <w:r>
              <w:rPr>
                <w:sz w:val="20"/>
                <w:szCs w:val="20"/>
              </w:rPr>
              <w:t>+1</w:t>
            </w:r>
          </w:p>
        </w:tc>
      </w:tr>
      <w:tr w:rsidR="00796E78" w14:paraId="317713A8" w14:textId="77777777" w:rsidTr="00A979A6">
        <w:trPr>
          <w:jc w:val="center"/>
        </w:trPr>
        <w:tc>
          <w:tcPr>
            <w:tcW w:w="1147" w:type="dxa"/>
            <w:vAlign w:val="center"/>
          </w:tcPr>
          <w:p w14:paraId="11742F35" w14:textId="77777777" w:rsidR="00796E78" w:rsidRDefault="00796E78" w:rsidP="00A979A6">
            <w:pPr>
              <w:tabs>
                <w:tab w:val="left" w:pos="1815"/>
              </w:tabs>
              <w:ind w:left="-73"/>
              <w:jc w:val="center"/>
              <w:rPr>
                <w:sz w:val="20"/>
                <w:szCs w:val="20"/>
              </w:rPr>
            </w:pPr>
            <w:r>
              <w:rPr>
                <w:sz w:val="20"/>
                <w:szCs w:val="20"/>
              </w:rPr>
              <w:t>3</w:t>
            </w:r>
          </w:p>
        </w:tc>
        <w:tc>
          <w:tcPr>
            <w:tcW w:w="850" w:type="dxa"/>
            <w:vAlign w:val="center"/>
          </w:tcPr>
          <w:p w14:paraId="3143CB83"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10E33077" w14:textId="77777777" w:rsidR="00796E78" w:rsidRDefault="00796E78" w:rsidP="00A979A6">
            <w:pPr>
              <w:jc w:val="center"/>
              <w:rPr>
                <w:sz w:val="20"/>
                <w:szCs w:val="20"/>
              </w:rPr>
            </w:pPr>
            <w:r>
              <w:rPr>
                <w:sz w:val="20"/>
                <w:szCs w:val="20"/>
              </w:rPr>
              <w:t>+3</w:t>
            </w:r>
          </w:p>
        </w:tc>
        <w:tc>
          <w:tcPr>
            <w:tcW w:w="820" w:type="dxa"/>
          </w:tcPr>
          <w:p w14:paraId="76C710D5" w14:textId="77777777" w:rsidR="00796E78" w:rsidRDefault="00796E78" w:rsidP="00A979A6">
            <w:pPr>
              <w:jc w:val="center"/>
              <w:rPr>
                <w:sz w:val="20"/>
                <w:szCs w:val="20"/>
              </w:rPr>
            </w:pPr>
            <w:r>
              <w:rPr>
                <w:sz w:val="20"/>
                <w:szCs w:val="20"/>
              </w:rPr>
              <w:t>+1</w:t>
            </w:r>
          </w:p>
        </w:tc>
        <w:tc>
          <w:tcPr>
            <w:tcW w:w="851" w:type="dxa"/>
          </w:tcPr>
          <w:p w14:paraId="4DDD9FC8" w14:textId="77777777" w:rsidR="00796E78" w:rsidRDefault="00796E78" w:rsidP="00A979A6">
            <w:pPr>
              <w:jc w:val="center"/>
              <w:rPr>
                <w:sz w:val="20"/>
                <w:szCs w:val="20"/>
              </w:rPr>
            </w:pPr>
            <w:r>
              <w:rPr>
                <w:sz w:val="20"/>
                <w:szCs w:val="20"/>
              </w:rPr>
              <w:t>+1</w:t>
            </w:r>
          </w:p>
        </w:tc>
        <w:tc>
          <w:tcPr>
            <w:tcW w:w="850" w:type="dxa"/>
            <w:vAlign w:val="center"/>
          </w:tcPr>
          <w:p w14:paraId="4A47A4C8" w14:textId="77777777" w:rsidR="00796E78" w:rsidRDefault="00796E78" w:rsidP="00A979A6">
            <w:pPr>
              <w:jc w:val="center"/>
              <w:rPr>
                <w:sz w:val="20"/>
                <w:szCs w:val="20"/>
              </w:rPr>
            </w:pPr>
            <w:r>
              <w:rPr>
                <w:sz w:val="20"/>
                <w:szCs w:val="20"/>
              </w:rPr>
              <w:t>+4</w:t>
            </w:r>
          </w:p>
        </w:tc>
        <w:tc>
          <w:tcPr>
            <w:tcW w:w="1023" w:type="dxa"/>
            <w:vAlign w:val="center"/>
          </w:tcPr>
          <w:p w14:paraId="3989606D" w14:textId="77777777" w:rsidR="00796E78" w:rsidRDefault="00796E78" w:rsidP="00A979A6">
            <w:pPr>
              <w:jc w:val="center"/>
              <w:rPr>
                <w:sz w:val="20"/>
                <w:szCs w:val="20"/>
              </w:rPr>
            </w:pPr>
            <w:r>
              <w:rPr>
                <w:sz w:val="20"/>
                <w:szCs w:val="20"/>
              </w:rPr>
              <w:t>+3</w:t>
            </w:r>
          </w:p>
        </w:tc>
        <w:tc>
          <w:tcPr>
            <w:tcW w:w="850" w:type="dxa"/>
          </w:tcPr>
          <w:p w14:paraId="66451248" w14:textId="77777777" w:rsidR="00796E78" w:rsidRDefault="00796E78" w:rsidP="00A979A6">
            <w:pPr>
              <w:jc w:val="center"/>
              <w:rPr>
                <w:sz w:val="20"/>
                <w:szCs w:val="20"/>
              </w:rPr>
            </w:pPr>
            <w:r>
              <w:rPr>
                <w:sz w:val="20"/>
                <w:szCs w:val="20"/>
              </w:rPr>
              <w:t>+2</w:t>
            </w:r>
          </w:p>
        </w:tc>
        <w:tc>
          <w:tcPr>
            <w:tcW w:w="881" w:type="dxa"/>
          </w:tcPr>
          <w:p w14:paraId="02DB4873" w14:textId="77777777" w:rsidR="00796E78" w:rsidRDefault="00796E78" w:rsidP="00A979A6">
            <w:pPr>
              <w:jc w:val="center"/>
              <w:rPr>
                <w:sz w:val="20"/>
                <w:szCs w:val="20"/>
              </w:rPr>
            </w:pPr>
            <w:r>
              <w:rPr>
                <w:sz w:val="20"/>
                <w:szCs w:val="20"/>
              </w:rPr>
              <w:t>+1</w:t>
            </w:r>
          </w:p>
        </w:tc>
      </w:tr>
      <w:tr w:rsidR="00796E78" w14:paraId="585D0390" w14:textId="77777777" w:rsidTr="00A979A6">
        <w:trPr>
          <w:jc w:val="center"/>
        </w:trPr>
        <w:tc>
          <w:tcPr>
            <w:tcW w:w="1147" w:type="dxa"/>
            <w:vAlign w:val="center"/>
          </w:tcPr>
          <w:p w14:paraId="4039F07F" w14:textId="77777777" w:rsidR="00796E78" w:rsidRDefault="00796E78" w:rsidP="00A979A6">
            <w:pPr>
              <w:tabs>
                <w:tab w:val="left" w:pos="1815"/>
              </w:tabs>
              <w:ind w:left="-73"/>
              <w:jc w:val="center"/>
              <w:rPr>
                <w:sz w:val="20"/>
                <w:szCs w:val="20"/>
              </w:rPr>
            </w:pPr>
            <w:r>
              <w:rPr>
                <w:sz w:val="20"/>
                <w:szCs w:val="20"/>
              </w:rPr>
              <w:t>4</w:t>
            </w:r>
          </w:p>
        </w:tc>
        <w:tc>
          <w:tcPr>
            <w:tcW w:w="850" w:type="dxa"/>
            <w:vAlign w:val="center"/>
          </w:tcPr>
          <w:p w14:paraId="09CC082A"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7361E66E" w14:textId="77777777" w:rsidR="00796E78" w:rsidRDefault="00796E78" w:rsidP="00A979A6">
            <w:pPr>
              <w:jc w:val="center"/>
              <w:rPr>
                <w:sz w:val="20"/>
                <w:szCs w:val="20"/>
              </w:rPr>
            </w:pPr>
            <w:r>
              <w:rPr>
                <w:sz w:val="20"/>
                <w:szCs w:val="20"/>
              </w:rPr>
              <w:t>+4</w:t>
            </w:r>
          </w:p>
        </w:tc>
        <w:tc>
          <w:tcPr>
            <w:tcW w:w="820" w:type="dxa"/>
          </w:tcPr>
          <w:p w14:paraId="0DD20C7D" w14:textId="77777777" w:rsidR="00796E78" w:rsidRDefault="00796E78" w:rsidP="00A979A6">
            <w:pPr>
              <w:jc w:val="center"/>
              <w:rPr>
                <w:sz w:val="20"/>
                <w:szCs w:val="20"/>
              </w:rPr>
            </w:pPr>
            <w:r>
              <w:rPr>
                <w:sz w:val="20"/>
                <w:szCs w:val="20"/>
              </w:rPr>
              <w:t>+2</w:t>
            </w:r>
          </w:p>
        </w:tc>
        <w:tc>
          <w:tcPr>
            <w:tcW w:w="851" w:type="dxa"/>
          </w:tcPr>
          <w:p w14:paraId="4E35DAEC" w14:textId="77777777" w:rsidR="00796E78" w:rsidRDefault="00796E78" w:rsidP="00A979A6">
            <w:pPr>
              <w:jc w:val="center"/>
              <w:rPr>
                <w:sz w:val="20"/>
                <w:szCs w:val="20"/>
              </w:rPr>
            </w:pPr>
            <w:r>
              <w:rPr>
                <w:sz w:val="20"/>
                <w:szCs w:val="20"/>
              </w:rPr>
              <w:t>+1</w:t>
            </w:r>
          </w:p>
        </w:tc>
        <w:tc>
          <w:tcPr>
            <w:tcW w:w="850" w:type="dxa"/>
            <w:vAlign w:val="center"/>
          </w:tcPr>
          <w:p w14:paraId="031C5C77" w14:textId="77777777" w:rsidR="00796E78" w:rsidRDefault="00796E78" w:rsidP="00A979A6">
            <w:pPr>
              <w:jc w:val="center"/>
              <w:rPr>
                <w:sz w:val="20"/>
                <w:szCs w:val="20"/>
              </w:rPr>
            </w:pPr>
            <w:r>
              <w:rPr>
                <w:sz w:val="20"/>
                <w:szCs w:val="20"/>
              </w:rPr>
              <w:t>+4</w:t>
            </w:r>
          </w:p>
        </w:tc>
        <w:tc>
          <w:tcPr>
            <w:tcW w:w="1023" w:type="dxa"/>
            <w:vAlign w:val="center"/>
          </w:tcPr>
          <w:p w14:paraId="7213F4B4" w14:textId="77777777" w:rsidR="00796E78" w:rsidRDefault="00796E78" w:rsidP="00A979A6">
            <w:pPr>
              <w:jc w:val="center"/>
              <w:rPr>
                <w:sz w:val="20"/>
                <w:szCs w:val="20"/>
              </w:rPr>
            </w:pPr>
            <w:r>
              <w:rPr>
                <w:sz w:val="20"/>
                <w:szCs w:val="20"/>
              </w:rPr>
              <w:t>+4</w:t>
            </w:r>
          </w:p>
        </w:tc>
        <w:tc>
          <w:tcPr>
            <w:tcW w:w="850" w:type="dxa"/>
          </w:tcPr>
          <w:p w14:paraId="029F956F" w14:textId="77777777" w:rsidR="00796E78" w:rsidRDefault="00796E78" w:rsidP="00A979A6">
            <w:pPr>
              <w:jc w:val="center"/>
              <w:rPr>
                <w:sz w:val="20"/>
                <w:szCs w:val="20"/>
              </w:rPr>
            </w:pPr>
            <w:r>
              <w:rPr>
                <w:sz w:val="20"/>
                <w:szCs w:val="20"/>
              </w:rPr>
              <w:t>+2</w:t>
            </w:r>
          </w:p>
        </w:tc>
        <w:tc>
          <w:tcPr>
            <w:tcW w:w="881" w:type="dxa"/>
          </w:tcPr>
          <w:p w14:paraId="3F3466EA" w14:textId="77777777" w:rsidR="00796E78" w:rsidRDefault="00796E78" w:rsidP="00A979A6">
            <w:pPr>
              <w:jc w:val="center"/>
              <w:rPr>
                <w:sz w:val="20"/>
                <w:szCs w:val="20"/>
              </w:rPr>
            </w:pPr>
            <w:r>
              <w:rPr>
                <w:sz w:val="20"/>
                <w:szCs w:val="20"/>
              </w:rPr>
              <w:t>+2</w:t>
            </w:r>
          </w:p>
        </w:tc>
      </w:tr>
      <w:tr w:rsidR="00796E78" w14:paraId="211B248B" w14:textId="77777777" w:rsidTr="00A979A6">
        <w:trPr>
          <w:jc w:val="center"/>
        </w:trPr>
        <w:tc>
          <w:tcPr>
            <w:tcW w:w="1147" w:type="dxa"/>
            <w:vAlign w:val="center"/>
          </w:tcPr>
          <w:p w14:paraId="035E9304" w14:textId="77777777" w:rsidR="00796E78" w:rsidRDefault="00796E78" w:rsidP="00A979A6">
            <w:pPr>
              <w:tabs>
                <w:tab w:val="left" w:pos="1815"/>
              </w:tabs>
              <w:ind w:left="-73"/>
              <w:jc w:val="center"/>
              <w:rPr>
                <w:sz w:val="20"/>
                <w:szCs w:val="20"/>
              </w:rPr>
            </w:pPr>
            <w:r>
              <w:rPr>
                <w:sz w:val="20"/>
                <w:szCs w:val="20"/>
              </w:rPr>
              <w:t>5</w:t>
            </w:r>
          </w:p>
        </w:tc>
        <w:tc>
          <w:tcPr>
            <w:tcW w:w="850" w:type="dxa"/>
            <w:vAlign w:val="center"/>
          </w:tcPr>
          <w:p w14:paraId="5E3AC2EA" w14:textId="77777777" w:rsidR="00796E78" w:rsidRDefault="00796E78" w:rsidP="00A979A6">
            <w:pPr>
              <w:tabs>
                <w:tab w:val="left" w:pos="1815"/>
              </w:tabs>
              <w:ind w:left="-73"/>
              <w:jc w:val="center"/>
              <w:rPr>
                <w:sz w:val="20"/>
                <w:szCs w:val="20"/>
              </w:rPr>
            </w:pPr>
            <w:r>
              <w:rPr>
                <w:sz w:val="20"/>
                <w:szCs w:val="20"/>
              </w:rPr>
              <w:t>+3</w:t>
            </w:r>
          </w:p>
        </w:tc>
        <w:tc>
          <w:tcPr>
            <w:tcW w:w="851" w:type="dxa"/>
            <w:vAlign w:val="center"/>
          </w:tcPr>
          <w:p w14:paraId="0F546945" w14:textId="77777777" w:rsidR="00796E78" w:rsidRDefault="00796E78" w:rsidP="00A979A6">
            <w:pPr>
              <w:jc w:val="center"/>
              <w:rPr>
                <w:sz w:val="20"/>
                <w:szCs w:val="20"/>
              </w:rPr>
            </w:pPr>
            <w:r>
              <w:rPr>
                <w:sz w:val="20"/>
                <w:szCs w:val="20"/>
              </w:rPr>
              <w:t>+3</w:t>
            </w:r>
          </w:p>
        </w:tc>
        <w:tc>
          <w:tcPr>
            <w:tcW w:w="820" w:type="dxa"/>
          </w:tcPr>
          <w:p w14:paraId="345742E0" w14:textId="77777777" w:rsidR="00796E78" w:rsidRDefault="00796E78" w:rsidP="00A979A6">
            <w:pPr>
              <w:jc w:val="center"/>
              <w:rPr>
                <w:sz w:val="20"/>
                <w:szCs w:val="20"/>
              </w:rPr>
            </w:pPr>
            <w:r>
              <w:rPr>
                <w:sz w:val="20"/>
                <w:szCs w:val="20"/>
              </w:rPr>
              <w:t>+2</w:t>
            </w:r>
          </w:p>
        </w:tc>
        <w:tc>
          <w:tcPr>
            <w:tcW w:w="851" w:type="dxa"/>
          </w:tcPr>
          <w:p w14:paraId="12AD57CE" w14:textId="77777777" w:rsidR="00796E78" w:rsidRDefault="00796E78" w:rsidP="00A979A6">
            <w:pPr>
              <w:jc w:val="center"/>
              <w:rPr>
                <w:sz w:val="20"/>
                <w:szCs w:val="20"/>
              </w:rPr>
            </w:pPr>
            <w:r>
              <w:rPr>
                <w:sz w:val="20"/>
                <w:szCs w:val="20"/>
              </w:rPr>
              <w:t>+2</w:t>
            </w:r>
          </w:p>
        </w:tc>
        <w:tc>
          <w:tcPr>
            <w:tcW w:w="850" w:type="dxa"/>
            <w:vAlign w:val="center"/>
          </w:tcPr>
          <w:p w14:paraId="1F0E37CE" w14:textId="77777777" w:rsidR="00796E78" w:rsidRDefault="00796E78" w:rsidP="00A979A6">
            <w:pPr>
              <w:jc w:val="center"/>
              <w:rPr>
                <w:sz w:val="20"/>
                <w:szCs w:val="20"/>
              </w:rPr>
            </w:pPr>
            <w:r>
              <w:rPr>
                <w:sz w:val="20"/>
                <w:szCs w:val="20"/>
              </w:rPr>
              <w:t>+4</w:t>
            </w:r>
          </w:p>
        </w:tc>
        <w:tc>
          <w:tcPr>
            <w:tcW w:w="1023" w:type="dxa"/>
            <w:vAlign w:val="center"/>
          </w:tcPr>
          <w:p w14:paraId="7F7F95A0" w14:textId="77777777" w:rsidR="00796E78" w:rsidRDefault="00796E78" w:rsidP="00A979A6">
            <w:pPr>
              <w:jc w:val="center"/>
              <w:rPr>
                <w:sz w:val="20"/>
                <w:szCs w:val="20"/>
              </w:rPr>
            </w:pPr>
            <w:r>
              <w:rPr>
                <w:sz w:val="20"/>
                <w:szCs w:val="20"/>
              </w:rPr>
              <w:t>+4</w:t>
            </w:r>
          </w:p>
        </w:tc>
        <w:tc>
          <w:tcPr>
            <w:tcW w:w="850" w:type="dxa"/>
          </w:tcPr>
          <w:p w14:paraId="5C9C1961" w14:textId="77777777" w:rsidR="00796E78" w:rsidRDefault="00796E78" w:rsidP="00A979A6">
            <w:pPr>
              <w:jc w:val="center"/>
              <w:rPr>
                <w:sz w:val="20"/>
                <w:szCs w:val="20"/>
              </w:rPr>
            </w:pPr>
            <w:r>
              <w:rPr>
                <w:sz w:val="20"/>
                <w:szCs w:val="20"/>
              </w:rPr>
              <w:t>+3</w:t>
            </w:r>
          </w:p>
        </w:tc>
        <w:tc>
          <w:tcPr>
            <w:tcW w:w="881" w:type="dxa"/>
          </w:tcPr>
          <w:p w14:paraId="6B867A9F" w14:textId="77777777" w:rsidR="00796E78" w:rsidRDefault="00796E78" w:rsidP="00A979A6">
            <w:pPr>
              <w:jc w:val="center"/>
              <w:rPr>
                <w:sz w:val="20"/>
                <w:szCs w:val="20"/>
              </w:rPr>
            </w:pPr>
            <w:r>
              <w:rPr>
                <w:sz w:val="20"/>
                <w:szCs w:val="20"/>
              </w:rPr>
              <w:t>+1</w:t>
            </w:r>
          </w:p>
        </w:tc>
      </w:tr>
      <w:tr w:rsidR="00796E78" w14:paraId="6F488E65" w14:textId="77777777" w:rsidTr="00A979A6">
        <w:trPr>
          <w:jc w:val="center"/>
        </w:trPr>
        <w:tc>
          <w:tcPr>
            <w:tcW w:w="1147" w:type="dxa"/>
            <w:vAlign w:val="center"/>
          </w:tcPr>
          <w:p w14:paraId="2955A8DC" w14:textId="77777777" w:rsidR="00796E78" w:rsidRDefault="00796E78" w:rsidP="00A979A6">
            <w:pPr>
              <w:tabs>
                <w:tab w:val="left" w:pos="1815"/>
              </w:tabs>
              <w:ind w:left="-73"/>
              <w:jc w:val="center"/>
              <w:rPr>
                <w:sz w:val="20"/>
                <w:szCs w:val="20"/>
              </w:rPr>
            </w:pPr>
            <w:r>
              <w:rPr>
                <w:sz w:val="20"/>
                <w:szCs w:val="20"/>
              </w:rPr>
              <w:t>6</w:t>
            </w:r>
          </w:p>
        </w:tc>
        <w:tc>
          <w:tcPr>
            <w:tcW w:w="850" w:type="dxa"/>
            <w:vAlign w:val="center"/>
          </w:tcPr>
          <w:p w14:paraId="563BDAE2" w14:textId="77777777" w:rsidR="00796E78" w:rsidRDefault="00796E78" w:rsidP="00A979A6">
            <w:pPr>
              <w:tabs>
                <w:tab w:val="left" w:pos="1815"/>
              </w:tabs>
              <w:ind w:left="-73"/>
              <w:jc w:val="center"/>
              <w:rPr>
                <w:sz w:val="20"/>
                <w:szCs w:val="20"/>
              </w:rPr>
            </w:pPr>
            <w:r>
              <w:rPr>
                <w:sz w:val="20"/>
                <w:szCs w:val="20"/>
              </w:rPr>
              <w:t>+4</w:t>
            </w:r>
          </w:p>
        </w:tc>
        <w:tc>
          <w:tcPr>
            <w:tcW w:w="851" w:type="dxa"/>
            <w:vAlign w:val="center"/>
          </w:tcPr>
          <w:p w14:paraId="5148FD92" w14:textId="77777777" w:rsidR="00796E78" w:rsidRDefault="00796E78" w:rsidP="00A979A6">
            <w:pPr>
              <w:jc w:val="center"/>
              <w:rPr>
                <w:sz w:val="20"/>
                <w:szCs w:val="20"/>
              </w:rPr>
            </w:pPr>
            <w:r>
              <w:rPr>
                <w:sz w:val="20"/>
                <w:szCs w:val="20"/>
              </w:rPr>
              <w:t>+3</w:t>
            </w:r>
          </w:p>
        </w:tc>
        <w:tc>
          <w:tcPr>
            <w:tcW w:w="820" w:type="dxa"/>
          </w:tcPr>
          <w:p w14:paraId="7834B256" w14:textId="77777777" w:rsidR="00796E78" w:rsidRDefault="00796E78" w:rsidP="00A979A6">
            <w:pPr>
              <w:jc w:val="center"/>
              <w:rPr>
                <w:sz w:val="20"/>
                <w:szCs w:val="20"/>
              </w:rPr>
            </w:pPr>
            <w:r>
              <w:rPr>
                <w:sz w:val="20"/>
                <w:szCs w:val="20"/>
              </w:rPr>
              <w:t>+1</w:t>
            </w:r>
          </w:p>
        </w:tc>
        <w:tc>
          <w:tcPr>
            <w:tcW w:w="851" w:type="dxa"/>
          </w:tcPr>
          <w:p w14:paraId="18AA8774" w14:textId="77777777" w:rsidR="00796E78" w:rsidRDefault="00796E78" w:rsidP="00A979A6">
            <w:pPr>
              <w:jc w:val="center"/>
              <w:rPr>
                <w:sz w:val="20"/>
                <w:szCs w:val="20"/>
              </w:rPr>
            </w:pPr>
            <w:r>
              <w:rPr>
                <w:sz w:val="20"/>
                <w:szCs w:val="20"/>
              </w:rPr>
              <w:t>+1</w:t>
            </w:r>
          </w:p>
        </w:tc>
        <w:tc>
          <w:tcPr>
            <w:tcW w:w="850" w:type="dxa"/>
            <w:vAlign w:val="center"/>
          </w:tcPr>
          <w:p w14:paraId="611B2A81" w14:textId="77777777" w:rsidR="00796E78" w:rsidRDefault="00796E78" w:rsidP="00A979A6">
            <w:pPr>
              <w:jc w:val="center"/>
              <w:rPr>
                <w:sz w:val="20"/>
                <w:szCs w:val="20"/>
              </w:rPr>
            </w:pPr>
            <w:r>
              <w:rPr>
                <w:sz w:val="20"/>
                <w:szCs w:val="20"/>
              </w:rPr>
              <w:t>+4</w:t>
            </w:r>
          </w:p>
        </w:tc>
        <w:tc>
          <w:tcPr>
            <w:tcW w:w="1023" w:type="dxa"/>
            <w:vAlign w:val="center"/>
          </w:tcPr>
          <w:p w14:paraId="6A3A8DFF" w14:textId="77777777" w:rsidR="00796E78" w:rsidRDefault="00796E78" w:rsidP="00A979A6">
            <w:pPr>
              <w:jc w:val="center"/>
              <w:rPr>
                <w:sz w:val="20"/>
                <w:szCs w:val="20"/>
              </w:rPr>
            </w:pPr>
            <w:r>
              <w:rPr>
                <w:sz w:val="20"/>
                <w:szCs w:val="20"/>
              </w:rPr>
              <w:t>+4</w:t>
            </w:r>
          </w:p>
        </w:tc>
        <w:tc>
          <w:tcPr>
            <w:tcW w:w="850" w:type="dxa"/>
          </w:tcPr>
          <w:p w14:paraId="6366687F" w14:textId="77777777" w:rsidR="00796E78" w:rsidRDefault="00796E78" w:rsidP="00A979A6">
            <w:pPr>
              <w:jc w:val="center"/>
              <w:rPr>
                <w:sz w:val="20"/>
                <w:szCs w:val="20"/>
              </w:rPr>
            </w:pPr>
            <w:r>
              <w:rPr>
                <w:sz w:val="20"/>
                <w:szCs w:val="20"/>
              </w:rPr>
              <w:t>+2</w:t>
            </w:r>
          </w:p>
        </w:tc>
        <w:tc>
          <w:tcPr>
            <w:tcW w:w="881" w:type="dxa"/>
          </w:tcPr>
          <w:p w14:paraId="6AC3A973" w14:textId="77777777" w:rsidR="00796E78" w:rsidRDefault="00796E78" w:rsidP="00A979A6">
            <w:pPr>
              <w:jc w:val="center"/>
              <w:rPr>
                <w:sz w:val="20"/>
                <w:szCs w:val="20"/>
              </w:rPr>
            </w:pPr>
            <w:r>
              <w:rPr>
                <w:sz w:val="20"/>
                <w:szCs w:val="20"/>
              </w:rPr>
              <w:t>+2</w:t>
            </w:r>
          </w:p>
        </w:tc>
      </w:tr>
    </w:tbl>
    <w:p w14:paraId="4D8BAEEE" w14:textId="12DDEC3E" w:rsidR="00796E78" w:rsidRDefault="00796E78" w:rsidP="00796E78">
      <w:pPr>
        <w:spacing w:before="240"/>
        <w:ind w:firstLine="567"/>
        <w:jc w:val="both"/>
        <w:rPr>
          <w:b/>
        </w:rPr>
      </w:pPr>
      <w:proofErr w:type="spellStart"/>
      <w:r>
        <w:rPr>
          <w:sz w:val="20"/>
        </w:rPr>
        <w:lastRenderedPageBreak/>
        <w:t>Berdasarkan</w:t>
      </w:r>
      <w:proofErr w:type="spellEnd"/>
      <w:r>
        <w:rPr>
          <w:sz w:val="20"/>
        </w:rPr>
        <w:t xml:space="preserve"> </w:t>
      </w:r>
      <w:proofErr w:type="spellStart"/>
      <w:r>
        <w:rPr>
          <w:sz w:val="20"/>
        </w:rPr>
        <w:t>tabel</w:t>
      </w:r>
      <w:proofErr w:type="spellEnd"/>
      <w:r>
        <w:rPr>
          <w:sz w:val="20"/>
        </w:rPr>
        <w:t xml:space="preserve"> 2</w:t>
      </w:r>
      <w:r w:rsidR="001615AE">
        <w:rPr>
          <w:sz w:val="20"/>
        </w:rPr>
        <w:t xml:space="preserve"> </w:t>
      </w:r>
      <w:proofErr w:type="spellStart"/>
      <w:r w:rsidR="001615AE">
        <w:rPr>
          <w:sz w:val="20"/>
        </w:rPr>
        <w:t>diketahui</w:t>
      </w:r>
      <w:proofErr w:type="spellEnd"/>
      <w:r w:rsidR="001615AE">
        <w:rPr>
          <w:sz w:val="20"/>
        </w:rPr>
        <w:t xml:space="preserve"> </w:t>
      </w:r>
      <w:proofErr w:type="spellStart"/>
      <w:r w:rsidR="001615AE">
        <w:rPr>
          <w:sz w:val="20"/>
        </w:rPr>
        <w:t>bahwa</w:t>
      </w:r>
      <w:proofErr w:type="spellEnd"/>
      <w:r w:rsidR="001615AE">
        <w:rPr>
          <w:sz w:val="20"/>
        </w:rPr>
        <w:t xml:space="preserve"> </w:t>
      </w:r>
      <w:proofErr w:type="spellStart"/>
      <w:r w:rsidR="001615AE">
        <w:rPr>
          <w:sz w:val="20"/>
        </w:rPr>
        <w:t>terjadi</w:t>
      </w:r>
      <w:proofErr w:type="spellEnd"/>
      <w:r w:rsidR="001615AE">
        <w:rPr>
          <w:sz w:val="20"/>
        </w:rPr>
        <w:t xml:space="preserve"> </w:t>
      </w:r>
      <w:proofErr w:type="spellStart"/>
      <w:r w:rsidR="001615AE">
        <w:rPr>
          <w:sz w:val="20"/>
        </w:rPr>
        <w:t>penurunan</w:t>
      </w:r>
      <w:proofErr w:type="spellEnd"/>
      <w:r w:rsidR="001615AE">
        <w:rPr>
          <w:sz w:val="20"/>
        </w:rPr>
        <w:t xml:space="preserve"> </w:t>
      </w:r>
      <w:proofErr w:type="spellStart"/>
      <w:r w:rsidR="001615AE">
        <w:rPr>
          <w:sz w:val="20"/>
        </w:rPr>
        <w:t>derajat</w:t>
      </w:r>
      <w:proofErr w:type="spellEnd"/>
      <w:r w:rsidR="001615AE">
        <w:rPr>
          <w:sz w:val="20"/>
        </w:rPr>
        <w:t xml:space="preserve"> </w:t>
      </w:r>
      <w:proofErr w:type="spellStart"/>
      <w:r w:rsidR="001615AE">
        <w:rPr>
          <w:sz w:val="20"/>
        </w:rPr>
        <w:t>aglutinasi</w:t>
      </w:r>
      <w:proofErr w:type="spellEnd"/>
      <w:r w:rsidR="001615AE">
        <w:rPr>
          <w:sz w:val="20"/>
        </w:rPr>
        <w:t xml:space="preserve"> </w:t>
      </w:r>
      <w:proofErr w:type="spellStart"/>
      <w:r w:rsidR="001615AE">
        <w:rPr>
          <w:sz w:val="20"/>
        </w:rPr>
        <w:t>dari</w:t>
      </w:r>
      <w:proofErr w:type="spellEnd"/>
      <w:r w:rsidR="001615AE">
        <w:rPr>
          <w:sz w:val="20"/>
        </w:rPr>
        <w:t xml:space="preserve"> 0 </w:t>
      </w:r>
      <w:proofErr w:type="spellStart"/>
      <w:r w:rsidR="001615AE">
        <w:rPr>
          <w:sz w:val="20"/>
        </w:rPr>
        <w:t>hari</w:t>
      </w:r>
      <w:proofErr w:type="spellEnd"/>
      <w:r w:rsidR="001615AE">
        <w:rPr>
          <w:sz w:val="20"/>
        </w:rPr>
        <w:t xml:space="preserve"> </w:t>
      </w:r>
      <w:proofErr w:type="spellStart"/>
      <w:r w:rsidR="001615AE">
        <w:rPr>
          <w:sz w:val="20"/>
        </w:rPr>
        <w:t>sampai</w:t>
      </w:r>
      <w:proofErr w:type="spellEnd"/>
      <w:r w:rsidR="001615AE">
        <w:rPr>
          <w:sz w:val="20"/>
        </w:rPr>
        <w:t xml:space="preserve"> 21 </w:t>
      </w:r>
      <w:proofErr w:type="spellStart"/>
      <w:r w:rsidR="001615AE">
        <w:rPr>
          <w:sz w:val="20"/>
        </w:rPr>
        <w:t>hari</w:t>
      </w:r>
      <w:proofErr w:type="spellEnd"/>
      <w:r w:rsidR="001615AE">
        <w:rPr>
          <w:sz w:val="20"/>
        </w:rPr>
        <w:t xml:space="preserve"> masa </w:t>
      </w:r>
      <w:proofErr w:type="spellStart"/>
      <w:r w:rsidR="001615AE">
        <w:rPr>
          <w:sz w:val="20"/>
        </w:rPr>
        <w:t>simpan</w:t>
      </w:r>
      <w:proofErr w:type="spellEnd"/>
      <w:r w:rsidR="001615AE">
        <w:rPr>
          <w:sz w:val="20"/>
        </w:rPr>
        <w:t xml:space="preserve"> pada </w:t>
      </w:r>
      <w:proofErr w:type="spellStart"/>
      <w:r w:rsidR="001615AE">
        <w:rPr>
          <w:sz w:val="20"/>
        </w:rPr>
        <w:t>pemeriksaan</w:t>
      </w:r>
      <w:proofErr w:type="spellEnd"/>
      <w:r w:rsidR="001615AE">
        <w:rPr>
          <w:sz w:val="20"/>
        </w:rPr>
        <w:t xml:space="preserve"> </w:t>
      </w:r>
      <w:r w:rsidR="001615AE" w:rsidRPr="001615AE">
        <w:rPr>
          <w:i/>
          <w:iCs/>
          <w:sz w:val="20"/>
        </w:rPr>
        <w:t>serum grouping</w:t>
      </w:r>
      <w:r w:rsidR="001615AE">
        <w:rPr>
          <w:sz w:val="20"/>
        </w:rPr>
        <w:t xml:space="preserve"> </w:t>
      </w:r>
      <w:proofErr w:type="spellStart"/>
      <w:r w:rsidR="001615AE">
        <w:rPr>
          <w:sz w:val="20"/>
        </w:rPr>
        <w:t>menggunakan</w:t>
      </w:r>
      <w:proofErr w:type="spellEnd"/>
      <w:r w:rsidR="001615AE">
        <w:rPr>
          <w:sz w:val="20"/>
        </w:rPr>
        <w:t xml:space="preserve"> </w:t>
      </w:r>
      <w:proofErr w:type="spellStart"/>
      <w:r w:rsidR="001615AE">
        <w:rPr>
          <w:sz w:val="20"/>
        </w:rPr>
        <w:t>darah</w:t>
      </w:r>
      <w:proofErr w:type="spellEnd"/>
      <w:r w:rsidR="001615AE">
        <w:rPr>
          <w:sz w:val="20"/>
        </w:rPr>
        <w:t xml:space="preserve"> EDTA dan ACD.</w:t>
      </w:r>
      <w:r>
        <w:t xml:space="preserve"> </w:t>
      </w:r>
    </w:p>
    <w:p w14:paraId="02C2AC11" w14:textId="77777777" w:rsidR="00796E78" w:rsidRPr="00F6272E" w:rsidRDefault="00796E78" w:rsidP="00796E78">
      <w:pPr>
        <w:jc w:val="both"/>
        <w:rPr>
          <w:sz w:val="16"/>
          <w:szCs w:val="20"/>
        </w:rPr>
      </w:pPr>
    </w:p>
    <w:p w14:paraId="014FC638" w14:textId="77777777" w:rsidR="00796E78" w:rsidRDefault="00796E78" w:rsidP="00796E78">
      <w:pPr>
        <w:jc w:val="both"/>
        <w:rPr>
          <w:b/>
          <w:sz w:val="20"/>
          <w:szCs w:val="20"/>
        </w:rPr>
      </w:pPr>
      <w:r>
        <w:rPr>
          <w:b/>
          <w:sz w:val="20"/>
          <w:szCs w:val="20"/>
        </w:rPr>
        <w:t>ANALISA DATA</w:t>
      </w:r>
    </w:p>
    <w:p w14:paraId="3578D888" w14:textId="77777777" w:rsidR="001615AE" w:rsidRDefault="001615AE" w:rsidP="00796E78">
      <w:pPr>
        <w:jc w:val="both"/>
        <w:rPr>
          <w:b/>
          <w:sz w:val="20"/>
          <w:szCs w:val="20"/>
        </w:rPr>
      </w:pPr>
    </w:p>
    <w:p w14:paraId="6C74151B" w14:textId="1749BFED" w:rsidR="00796E78" w:rsidRPr="001615AE" w:rsidRDefault="00796E78" w:rsidP="001615AE">
      <w:pPr>
        <w:pStyle w:val="ListParagraph"/>
        <w:numPr>
          <w:ilvl w:val="0"/>
          <w:numId w:val="35"/>
        </w:numPr>
        <w:ind w:left="426" w:hanging="426"/>
        <w:jc w:val="both"/>
        <w:rPr>
          <w:b/>
          <w:sz w:val="20"/>
          <w:szCs w:val="20"/>
        </w:rPr>
      </w:pPr>
      <w:r w:rsidRPr="001615AE">
        <w:rPr>
          <w:b/>
          <w:sz w:val="20"/>
          <w:szCs w:val="20"/>
        </w:rPr>
        <w:t xml:space="preserve">Uji </w:t>
      </w:r>
      <w:proofErr w:type="spellStart"/>
      <w:r w:rsidRPr="001615AE">
        <w:rPr>
          <w:b/>
          <w:sz w:val="20"/>
          <w:szCs w:val="20"/>
        </w:rPr>
        <w:t>Deskriptif</w:t>
      </w:r>
      <w:proofErr w:type="spellEnd"/>
    </w:p>
    <w:p w14:paraId="3C5A9793" w14:textId="4ED74544" w:rsidR="00796E78" w:rsidRPr="00FB3CA8" w:rsidRDefault="00796E78" w:rsidP="00796E78">
      <w:pPr>
        <w:jc w:val="center"/>
        <w:rPr>
          <w:sz w:val="20"/>
          <w:szCs w:val="20"/>
        </w:rPr>
      </w:pPr>
      <w:proofErr w:type="spellStart"/>
      <w:r w:rsidRPr="001615AE">
        <w:rPr>
          <w:b/>
          <w:bCs/>
          <w:sz w:val="20"/>
          <w:szCs w:val="20"/>
        </w:rPr>
        <w:t>Tabel</w:t>
      </w:r>
      <w:proofErr w:type="spellEnd"/>
      <w:r w:rsidRPr="001615AE">
        <w:rPr>
          <w:b/>
          <w:bCs/>
          <w:sz w:val="20"/>
          <w:szCs w:val="20"/>
        </w:rPr>
        <w:t xml:space="preserve"> 3.</w:t>
      </w:r>
      <w:r w:rsidRPr="00FB3CA8">
        <w:rPr>
          <w:sz w:val="20"/>
          <w:szCs w:val="20"/>
        </w:rPr>
        <w:t xml:space="preserve"> Uji </w:t>
      </w:r>
      <w:proofErr w:type="spellStart"/>
      <w:r w:rsidR="001615AE">
        <w:rPr>
          <w:sz w:val="20"/>
          <w:szCs w:val="20"/>
        </w:rPr>
        <w:t>D</w:t>
      </w:r>
      <w:r w:rsidRPr="00FB3CA8">
        <w:rPr>
          <w:sz w:val="20"/>
          <w:szCs w:val="20"/>
        </w:rPr>
        <w:t>eskrip</w:t>
      </w:r>
      <w:r w:rsidR="001615AE">
        <w:rPr>
          <w:sz w:val="20"/>
          <w:szCs w:val="20"/>
        </w:rPr>
        <w:t>tif</w:t>
      </w:r>
      <w:proofErr w:type="spellEnd"/>
      <w:r w:rsidRPr="00FB3CA8">
        <w:rPr>
          <w:sz w:val="20"/>
          <w:szCs w:val="20"/>
        </w:rPr>
        <w:t xml:space="preserve"> </w:t>
      </w:r>
      <w:r w:rsidR="001615AE">
        <w:rPr>
          <w:sz w:val="20"/>
          <w:szCs w:val="20"/>
        </w:rPr>
        <w:t>D</w:t>
      </w:r>
      <w:r w:rsidRPr="00FB3CA8">
        <w:rPr>
          <w:sz w:val="20"/>
          <w:szCs w:val="20"/>
        </w:rPr>
        <w:t xml:space="preserve">arah EDTA </w:t>
      </w:r>
      <w:r w:rsidR="001615AE">
        <w:rPr>
          <w:sz w:val="20"/>
          <w:szCs w:val="20"/>
        </w:rPr>
        <w:t>D</w:t>
      </w:r>
      <w:r w:rsidRPr="00FB3CA8">
        <w:rPr>
          <w:sz w:val="20"/>
          <w:szCs w:val="20"/>
        </w:rPr>
        <w:t xml:space="preserve">an ACD </w:t>
      </w:r>
      <w:proofErr w:type="spellStart"/>
      <w:r w:rsidR="001615AE">
        <w:rPr>
          <w:sz w:val="20"/>
          <w:szCs w:val="20"/>
        </w:rPr>
        <w:t>G</w:t>
      </w:r>
      <w:r w:rsidRPr="00FB3CA8">
        <w:rPr>
          <w:sz w:val="20"/>
          <w:szCs w:val="20"/>
        </w:rPr>
        <w:t>olongan</w:t>
      </w:r>
      <w:proofErr w:type="spellEnd"/>
      <w:r w:rsidRPr="00FB3CA8">
        <w:rPr>
          <w:sz w:val="20"/>
          <w:szCs w:val="20"/>
        </w:rPr>
        <w:t xml:space="preserve"> A </w:t>
      </w:r>
      <w:r w:rsidR="001615AE">
        <w:rPr>
          <w:i/>
          <w:sz w:val="20"/>
          <w:szCs w:val="20"/>
        </w:rPr>
        <w:t>C</w:t>
      </w:r>
      <w:r w:rsidRPr="00540649">
        <w:rPr>
          <w:i/>
          <w:sz w:val="20"/>
          <w:szCs w:val="20"/>
        </w:rPr>
        <w:t xml:space="preserve">ell </w:t>
      </w:r>
      <w:r w:rsidR="001615AE">
        <w:rPr>
          <w:i/>
          <w:sz w:val="20"/>
          <w:szCs w:val="20"/>
        </w:rPr>
        <w:t>G</w:t>
      </w:r>
      <w:r w:rsidRPr="00540649">
        <w:rPr>
          <w:i/>
          <w:sz w:val="20"/>
          <w:szCs w:val="20"/>
        </w:rPr>
        <w:t>rouping</w:t>
      </w:r>
    </w:p>
    <w:tbl>
      <w:tblPr>
        <w:tblStyle w:val="TableGrid"/>
        <w:tblW w:w="6763" w:type="dxa"/>
        <w:jc w:val="center"/>
        <w:tblLook w:val="04A0" w:firstRow="1" w:lastRow="0" w:firstColumn="1" w:lastColumn="0" w:noHBand="0" w:noVBand="1"/>
      </w:tblPr>
      <w:tblGrid>
        <w:gridCol w:w="1800"/>
        <w:gridCol w:w="1456"/>
        <w:gridCol w:w="1095"/>
        <w:gridCol w:w="1105"/>
        <w:gridCol w:w="1307"/>
      </w:tblGrid>
      <w:tr w:rsidR="00796E78" w14:paraId="4FC6E18A" w14:textId="77777777" w:rsidTr="00A979A6">
        <w:trPr>
          <w:trHeight w:val="855"/>
          <w:jc w:val="center"/>
        </w:trPr>
        <w:tc>
          <w:tcPr>
            <w:tcW w:w="1846" w:type="dxa"/>
            <w:vAlign w:val="center"/>
          </w:tcPr>
          <w:p w14:paraId="7A75C947" w14:textId="25DC7D33"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roofErr w:type="spellStart"/>
            <w:r w:rsidR="001615AE">
              <w:rPr>
                <w:b/>
                <w:bCs/>
                <w:sz w:val="20"/>
                <w:szCs w:val="20"/>
              </w:rPr>
              <w:t>V</w:t>
            </w:r>
            <w:r w:rsidRPr="001615AE">
              <w:rPr>
                <w:b/>
                <w:bCs/>
                <w:sz w:val="20"/>
                <w:szCs w:val="20"/>
              </w:rPr>
              <w:t>ariasi</w:t>
            </w:r>
            <w:proofErr w:type="spellEnd"/>
            <w:r w:rsidRPr="001615AE">
              <w:rPr>
                <w:b/>
                <w:bCs/>
                <w:sz w:val="20"/>
                <w:szCs w:val="20"/>
              </w:rPr>
              <w:t xml:space="preserve"> </w:t>
            </w:r>
            <w:proofErr w:type="spellStart"/>
            <w:r w:rsidR="001615AE">
              <w:rPr>
                <w:b/>
                <w:bCs/>
                <w:sz w:val="20"/>
                <w:szCs w:val="20"/>
              </w:rPr>
              <w:t>A</w:t>
            </w:r>
            <w:r w:rsidRPr="001615AE">
              <w:rPr>
                <w:b/>
                <w:bCs/>
                <w:sz w:val="20"/>
                <w:szCs w:val="20"/>
              </w:rPr>
              <w:t>ntikoagulan</w:t>
            </w:r>
            <w:proofErr w:type="spellEnd"/>
          </w:p>
        </w:tc>
        <w:tc>
          <w:tcPr>
            <w:tcW w:w="1494" w:type="dxa"/>
            <w:vAlign w:val="center"/>
            <w:hideMark/>
          </w:tcPr>
          <w:p w14:paraId="13B791B2" w14:textId="042EA4B0"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r w:rsidR="001615AE">
              <w:rPr>
                <w:b/>
                <w:bCs/>
                <w:sz w:val="20"/>
                <w:szCs w:val="20"/>
              </w:rPr>
              <w:t>L</w:t>
            </w:r>
            <w:r w:rsidRPr="001615AE">
              <w:rPr>
                <w:b/>
                <w:bCs/>
                <w:sz w:val="20"/>
                <w:szCs w:val="20"/>
              </w:rPr>
              <w:t xml:space="preserve">ama </w:t>
            </w:r>
            <w:proofErr w:type="spellStart"/>
            <w:r w:rsidR="001615AE">
              <w:rPr>
                <w:b/>
                <w:bCs/>
                <w:sz w:val="20"/>
                <w:szCs w:val="20"/>
              </w:rPr>
              <w:t>S</w:t>
            </w:r>
            <w:r w:rsidRPr="001615AE">
              <w:rPr>
                <w:b/>
                <w:bCs/>
                <w:sz w:val="20"/>
                <w:szCs w:val="20"/>
              </w:rPr>
              <w:t>impan</w:t>
            </w:r>
            <w:proofErr w:type="spellEnd"/>
          </w:p>
        </w:tc>
        <w:tc>
          <w:tcPr>
            <w:tcW w:w="994" w:type="dxa"/>
          </w:tcPr>
          <w:p w14:paraId="045D1888" w14:textId="77777777" w:rsidR="00796E78" w:rsidRPr="001615AE" w:rsidRDefault="00796E78" w:rsidP="00A979A6">
            <w:pPr>
              <w:jc w:val="center"/>
              <w:rPr>
                <w:b/>
                <w:bCs/>
                <w:sz w:val="20"/>
                <w:szCs w:val="20"/>
              </w:rPr>
            </w:pPr>
          </w:p>
          <w:p w14:paraId="0282DC19" w14:textId="5ADE87A4" w:rsidR="00796E78" w:rsidRPr="001615AE" w:rsidRDefault="00796E78" w:rsidP="00A979A6">
            <w:pPr>
              <w:jc w:val="center"/>
              <w:rPr>
                <w:b/>
                <w:bCs/>
                <w:sz w:val="20"/>
                <w:szCs w:val="20"/>
              </w:rPr>
            </w:pPr>
            <w:proofErr w:type="spellStart"/>
            <w:r w:rsidRPr="001615AE">
              <w:rPr>
                <w:b/>
                <w:bCs/>
                <w:sz w:val="20"/>
                <w:szCs w:val="20"/>
              </w:rPr>
              <w:t>Derajat</w:t>
            </w:r>
            <w:proofErr w:type="spellEnd"/>
            <w:r w:rsidRPr="001615AE">
              <w:rPr>
                <w:b/>
                <w:bCs/>
                <w:sz w:val="20"/>
                <w:szCs w:val="20"/>
              </w:rPr>
              <w:t xml:space="preserve"> </w:t>
            </w:r>
            <w:proofErr w:type="spellStart"/>
            <w:r w:rsidR="001615AE">
              <w:rPr>
                <w:b/>
                <w:bCs/>
                <w:sz w:val="20"/>
                <w:szCs w:val="20"/>
              </w:rPr>
              <w:t>A</w:t>
            </w:r>
            <w:r w:rsidRPr="001615AE">
              <w:rPr>
                <w:b/>
                <w:bCs/>
                <w:sz w:val="20"/>
                <w:szCs w:val="20"/>
              </w:rPr>
              <w:t>glutinasi</w:t>
            </w:r>
            <w:proofErr w:type="spellEnd"/>
          </w:p>
        </w:tc>
        <w:tc>
          <w:tcPr>
            <w:tcW w:w="1072" w:type="dxa"/>
          </w:tcPr>
          <w:p w14:paraId="71425184" w14:textId="77777777" w:rsidR="00796E78" w:rsidRPr="001615AE" w:rsidRDefault="00796E78" w:rsidP="00A979A6">
            <w:pPr>
              <w:jc w:val="center"/>
              <w:rPr>
                <w:b/>
                <w:bCs/>
                <w:sz w:val="20"/>
                <w:szCs w:val="20"/>
              </w:rPr>
            </w:pPr>
          </w:p>
          <w:p w14:paraId="183E3C21" w14:textId="77777777" w:rsidR="00796E78" w:rsidRPr="001615AE" w:rsidRDefault="00796E78" w:rsidP="00A979A6">
            <w:pPr>
              <w:jc w:val="center"/>
              <w:rPr>
                <w:b/>
                <w:bCs/>
                <w:i/>
                <w:sz w:val="20"/>
                <w:szCs w:val="20"/>
              </w:rPr>
            </w:pPr>
            <w:r w:rsidRPr="001615AE">
              <w:rPr>
                <w:b/>
                <w:bCs/>
                <w:i/>
                <w:sz w:val="20"/>
                <w:szCs w:val="20"/>
              </w:rPr>
              <w:t xml:space="preserve">Frequency </w:t>
            </w:r>
          </w:p>
        </w:tc>
        <w:tc>
          <w:tcPr>
            <w:tcW w:w="1357" w:type="dxa"/>
            <w:vAlign w:val="center"/>
            <w:hideMark/>
          </w:tcPr>
          <w:p w14:paraId="26957C1B" w14:textId="63CA5592" w:rsidR="00796E78" w:rsidRPr="001615AE" w:rsidRDefault="00796E78" w:rsidP="00A979A6">
            <w:pPr>
              <w:jc w:val="center"/>
              <w:rPr>
                <w:b/>
                <w:bCs/>
                <w:i/>
                <w:sz w:val="20"/>
                <w:szCs w:val="20"/>
              </w:rPr>
            </w:pPr>
            <w:r w:rsidRPr="001615AE">
              <w:rPr>
                <w:b/>
                <w:bCs/>
                <w:i/>
                <w:sz w:val="20"/>
                <w:szCs w:val="20"/>
              </w:rPr>
              <w:t xml:space="preserve">Valid </w:t>
            </w:r>
            <w:r w:rsidR="001615AE">
              <w:rPr>
                <w:b/>
                <w:bCs/>
                <w:i/>
                <w:sz w:val="20"/>
                <w:szCs w:val="20"/>
              </w:rPr>
              <w:t>P</w:t>
            </w:r>
            <w:r w:rsidRPr="001615AE">
              <w:rPr>
                <w:b/>
                <w:bCs/>
                <w:i/>
                <w:sz w:val="20"/>
                <w:szCs w:val="20"/>
              </w:rPr>
              <w:t xml:space="preserve">ercent (%) </w:t>
            </w:r>
          </w:p>
        </w:tc>
      </w:tr>
      <w:tr w:rsidR="00796E78" w14:paraId="0F682BB7" w14:textId="77777777" w:rsidTr="00A979A6">
        <w:trPr>
          <w:jc w:val="center"/>
        </w:trPr>
        <w:tc>
          <w:tcPr>
            <w:tcW w:w="1846" w:type="dxa"/>
            <w:vMerge w:val="restart"/>
            <w:vAlign w:val="center"/>
            <w:hideMark/>
          </w:tcPr>
          <w:p w14:paraId="1BC73AC9" w14:textId="77777777" w:rsidR="00796E78" w:rsidRDefault="00796E78" w:rsidP="00A979A6">
            <w:pPr>
              <w:jc w:val="center"/>
              <w:rPr>
                <w:sz w:val="20"/>
                <w:szCs w:val="20"/>
              </w:rPr>
            </w:pPr>
            <w:r>
              <w:rPr>
                <w:sz w:val="20"/>
                <w:szCs w:val="20"/>
              </w:rPr>
              <w:t>EDTA</w:t>
            </w:r>
          </w:p>
        </w:tc>
        <w:tc>
          <w:tcPr>
            <w:tcW w:w="1494" w:type="dxa"/>
            <w:vMerge w:val="restart"/>
            <w:vAlign w:val="center"/>
            <w:hideMark/>
          </w:tcPr>
          <w:p w14:paraId="4526E7B8"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994" w:type="dxa"/>
          </w:tcPr>
          <w:p w14:paraId="00944840" w14:textId="77777777" w:rsidR="00796E78" w:rsidRDefault="00796E78" w:rsidP="00A979A6">
            <w:pPr>
              <w:jc w:val="center"/>
              <w:rPr>
                <w:sz w:val="20"/>
                <w:szCs w:val="20"/>
              </w:rPr>
            </w:pPr>
            <w:r>
              <w:rPr>
                <w:sz w:val="20"/>
                <w:szCs w:val="20"/>
              </w:rPr>
              <w:t>3</w:t>
            </w:r>
          </w:p>
        </w:tc>
        <w:tc>
          <w:tcPr>
            <w:tcW w:w="1072" w:type="dxa"/>
          </w:tcPr>
          <w:p w14:paraId="53A480E3" w14:textId="77777777" w:rsidR="00796E78" w:rsidRDefault="00796E78" w:rsidP="00A979A6">
            <w:pPr>
              <w:jc w:val="center"/>
              <w:rPr>
                <w:sz w:val="20"/>
                <w:szCs w:val="20"/>
              </w:rPr>
            </w:pPr>
            <w:r>
              <w:rPr>
                <w:sz w:val="20"/>
                <w:szCs w:val="20"/>
              </w:rPr>
              <w:t>1</w:t>
            </w:r>
          </w:p>
        </w:tc>
        <w:tc>
          <w:tcPr>
            <w:tcW w:w="1357" w:type="dxa"/>
            <w:vAlign w:val="center"/>
            <w:hideMark/>
          </w:tcPr>
          <w:p w14:paraId="68F162CC" w14:textId="77777777" w:rsidR="00796E78" w:rsidRDefault="00796E78" w:rsidP="00A979A6">
            <w:pPr>
              <w:jc w:val="center"/>
              <w:rPr>
                <w:sz w:val="20"/>
                <w:szCs w:val="20"/>
              </w:rPr>
            </w:pPr>
            <w:r>
              <w:rPr>
                <w:sz w:val="20"/>
                <w:szCs w:val="20"/>
              </w:rPr>
              <w:t>16.7</w:t>
            </w:r>
          </w:p>
        </w:tc>
      </w:tr>
      <w:tr w:rsidR="00796E78" w14:paraId="3DEA5AD3" w14:textId="77777777" w:rsidTr="00A979A6">
        <w:trPr>
          <w:jc w:val="center"/>
        </w:trPr>
        <w:tc>
          <w:tcPr>
            <w:tcW w:w="1846" w:type="dxa"/>
            <w:vMerge/>
            <w:vAlign w:val="center"/>
          </w:tcPr>
          <w:p w14:paraId="2A61CBC5" w14:textId="77777777" w:rsidR="00796E78" w:rsidRDefault="00796E78" w:rsidP="00A979A6">
            <w:pPr>
              <w:jc w:val="center"/>
              <w:rPr>
                <w:sz w:val="20"/>
                <w:szCs w:val="20"/>
              </w:rPr>
            </w:pPr>
          </w:p>
        </w:tc>
        <w:tc>
          <w:tcPr>
            <w:tcW w:w="1494" w:type="dxa"/>
            <w:vMerge/>
            <w:vAlign w:val="center"/>
          </w:tcPr>
          <w:p w14:paraId="04D31891" w14:textId="77777777" w:rsidR="00796E78" w:rsidRDefault="00796E78" w:rsidP="00A979A6">
            <w:pPr>
              <w:ind w:left="-46" w:hanging="46"/>
              <w:jc w:val="center"/>
              <w:rPr>
                <w:sz w:val="20"/>
                <w:szCs w:val="20"/>
              </w:rPr>
            </w:pPr>
          </w:p>
        </w:tc>
        <w:tc>
          <w:tcPr>
            <w:tcW w:w="994" w:type="dxa"/>
          </w:tcPr>
          <w:p w14:paraId="3162178B" w14:textId="77777777" w:rsidR="00796E78" w:rsidRDefault="00796E78" w:rsidP="00A979A6">
            <w:pPr>
              <w:jc w:val="center"/>
              <w:rPr>
                <w:sz w:val="20"/>
                <w:szCs w:val="20"/>
              </w:rPr>
            </w:pPr>
            <w:r>
              <w:rPr>
                <w:sz w:val="20"/>
                <w:szCs w:val="20"/>
              </w:rPr>
              <w:t>4</w:t>
            </w:r>
          </w:p>
        </w:tc>
        <w:tc>
          <w:tcPr>
            <w:tcW w:w="1072" w:type="dxa"/>
          </w:tcPr>
          <w:p w14:paraId="1B2DF110" w14:textId="77777777" w:rsidR="00796E78" w:rsidRDefault="00796E78" w:rsidP="00A979A6">
            <w:pPr>
              <w:jc w:val="center"/>
              <w:rPr>
                <w:sz w:val="20"/>
                <w:szCs w:val="20"/>
              </w:rPr>
            </w:pPr>
            <w:r>
              <w:rPr>
                <w:sz w:val="20"/>
                <w:szCs w:val="20"/>
              </w:rPr>
              <w:t>5</w:t>
            </w:r>
          </w:p>
        </w:tc>
        <w:tc>
          <w:tcPr>
            <w:tcW w:w="1357" w:type="dxa"/>
            <w:vAlign w:val="center"/>
          </w:tcPr>
          <w:p w14:paraId="4C85A3D1" w14:textId="77777777" w:rsidR="00796E78" w:rsidRDefault="00796E78" w:rsidP="00A979A6">
            <w:pPr>
              <w:jc w:val="center"/>
              <w:rPr>
                <w:sz w:val="20"/>
                <w:szCs w:val="20"/>
              </w:rPr>
            </w:pPr>
            <w:r>
              <w:rPr>
                <w:sz w:val="20"/>
                <w:szCs w:val="20"/>
              </w:rPr>
              <w:t>83.3</w:t>
            </w:r>
          </w:p>
        </w:tc>
      </w:tr>
      <w:tr w:rsidR="00796E78" w14:paraId="31325D04" w14:textId="77777777" w:rsidTr="00A979A6">
        <w:trPr>
          <w:jc w:val="center"/>
        </w:trPr>
        <w:tc>
          <w:tcPr>
            <w:tcW w:w="1846" w:type="dxa"/>
            <w:vMerge/>
            <w:vAlign w:val="center"/>
            <w:hideMark/>
          </w:tcPr>
          <w:p w14:paraId="62AB1895" w14:textId="77777777" w:rsidR="00796E78" w:rsidRDefault="00796E78" w:rsidP="00A979A6">
            <w:pPr>
              <w:tabs>
                <w:tab w:val="left" w:pos="1815"/>
              </w:tabs>
              <w:ind w:left="-73"/>
              <w:jc w:val="center"/>
              <w:rPr>
                <w:sz w:val="20"/>
                <w:szCs w:val="20"/>
              </w:rPr>
            </w:pPr>
          </w:p>
        </w:tc>
        <w:tc>
          <w:tcPr>
            <w:tcW w:w="1494" w:type="dxa"/>
            <w:vMerge w:val="restart"/>
            <w:vAlign w:val="center"/>
            <w:hideMark/>
          </w:tcPr>
          <w:p w14:paraId="58DAF45A"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94" w:type="dxa"/>
          </w:tcPr>
          <w:p w14:paraId="62DD13EF" w14:textId="77777777" w:rsidR="00796E78" w:rsidRDefault="00796E78" w:rsidP="00A979A6">
            <w:pPr>
              <w:jc w:val="center"/>
              <w:rPr>
                <w:sz w:val="20"/>
                <w:szCs w:val="20"/>
              </w:rPr>
            </w:pPr>
            <w:r>
              <w:rPr>
                <w:sz w:val="20"/>
                <w:szCs w:val="20"/>
              </w:rPr>
              <w:t>3</w:t>
            </w:r>
          </w:p>
        </w:tc>
        <w:tc>
          <w:tcPr>
            <w:tcW w:w="1072" w:type="dxa"/>
          </w:tcPr>
          <w:p w14:paraId="56529F99" w14:textId="77777777" w:rsidR="00796E78" w:rsidRDefault="00796E78" w:rsidP="00A979A6">
            <w:pPr>
              <w:jc w:val="center"/>
              <w:rPr>
                <w:sz w:val="20"/>
                <w:szCs w:val="20"/>
              </w:rPr>
            </w:pPr>
            <w:r>
              <w:rPr>
                <w:sz w:val="20"/>
                <w:szCs w:val="20"/>
              </w:rPr>
              <w:t>2</w:t>
            </w:r>
          </w:p>
        </w:tc>
        <w:tc>
          <w:tcPr>
            <w:tcW w:w="1357" w:type="dxa"/>
            <w:vAlign w:val="center"/>
            <w:hideMark/>
          </w:tcPr>
          <w:p w14:paraId="3AC1A060" w14:textId="77777777" w:rsidR="00796E78" w:rsidRDefault="00796E78" w:rsidP="00A979A6">
            <w:pPr>
              <w:jc w:val="center"/>
              <w:rPr>
                <w:sz w:val="20"/>
                <w:szCs w:val="20"/>
              </w:rPr>
            </w:pPr>
            <w:r>
              <w:rPr>
                <w:sz w:val="20"/>
                <w:szCs w:val="20"/>
              </w:rPr>
              <w:t>33.3</w:t>
            </w:r>
          </w:p>
        </w:tc>
      </w:tr>
      <w:tr w:rsidR="00796E78" w14:paraId="53C516F0" w14:textId="77777777" w:rsidTr="00A979A6">
        <w:trPr>
          <w:jc w:val="center"/>
        </w:trPr>
        <w:tc>
          <w:tcPr>
            <w:tcW w:w="1846" w:type="dxa"/>
            <w:vMerge/>
            <w:vAlign w:val="center"/>
          </w:tcPr>
          <w:p w14:paraId="742729A2" w14:textId="77777777" w:rsidR="00796E78" w:rsidRDefault="00796E78" w:rsidP="00A979A6">
            <w:pPr>
              <w:tabs>
                <w:tab w:val="left" w:pos="1815"/>
              </w:tabs>
              <w:ind w:left="-73"/>
              <w:jc w:val="center"/>
              <w:rPr>
                <w:sz w:val="20"/>
                <w:szCs w:val="20"/>
              </w:rPr>
            </w:pPr>
          </w:p>
        </w:tc>
        <w:tc>
          <w:tcPr>
            <w:tcW w:w="1494" w:type="dxa"/>
            <w:vMerge/>
            <w:vAlign w:val="center"/>
          </w:tcPr>
          <w:p w14:paraId="1D751B1F" w14:textId="77777777" w:rsidR="00796E78" w:rsidRDefault="00796E78" w:rsidP="00A979A6">
            <w:pPr>
              <w:tabs>
                <w:tab w:val="left" w:pos="1815"/>
              </w:tabs>
              <w:ind w:left="-73"/>
              <w:jc w:val="center"/>
              <w:rPr>
                <w:sz w:val="20"/>
                <w:szCs w:val="20"/>
              </w:rPr>
            </w:pPr>
          </w:p>
        </w:tc>
        <w:tc>
          <w:tcPr>
            <w:tcW w:w="994" w:type="dxa"/>
          </w:tcPr>
          <w:p w14:paraId="309E4410" w14:textId="77777777" w:rsidR="00796E78" w:rsidRDefault="00796E78" w:rsidP="00A979A6">
            <w:pPr>
              <w:jc w:val="center"/>
              <w:rPr>
                <w:sz w:val="20"/>
                <w:szCs w:val="20"/>
              </w:rPr>
            </w:pPr>
            <w:r>
              <w:rPr>
                <w:sz w:val="20"/>
                <w:szCs w:val="20"/>
              </w:rPr>
              <w:t>4</w:t>
            </w:r>
          </w:p>
        </w:tc>
        <w:tc>
          <w:tcPr>
            <w:tcW w:w="1072" w:type="dxa"/>
          </w:tcPr>
          <w:p w14:paraId="42A5DE72" w14:textId="77777777" w:rsidR="00796E78" w:rsidRDefault="00796E78" w:rsidP="00A979A6">
            <w:pPr>
              <w:jc w:val="center"/>
              <w:rPr>
                <w:sz w:val="20"/>
                <w:szCs w:val="20"/>
              </w:rPr>
            </w:pPr>
            <w:r>
              <w:rPr>
                <w:sz w:val="20"/>
                <w:szCs w:val="20"/>
              </w:rPr>
              <w:t>4</w:t>
            </w:r>
          </w:p>
        </w:tc>
        <w:tc>
          <w:tcPr>
            <w:tcW w:w="1357" w:type="dxa"/>
            <w:vAlign w:val="center"/>
          </w:tcPr>
          <w:p w14:paraId="7053A3F0" w14:textId="77777777" w:rsidR="00796E78" w:rsidRDefault="00796E78" w:rsidP="00A979A6">
            <w:pPr>
              <w:jc w:val="center"/>
              <w:rPr>
                <w:sz w:val="20"/>
                <w:szCs w:val="20"/>
              </w:rPr>
            </w:pPr>
            <w:r>
              <w:rPr>
                <w:sz w:val="20"/>
                <w:szCs w:val="20"/>
              </w:rPr>
              <w:t>66.7</w:t>
            </w:r>
          </w:p>
        </w:tc>
      </w:tr>
      <w:tr w:rsidR="00796E78" w14:paraId="4BA1498E" w14:textId="77777777" w:rsidTr="00A979A6">
        <w:trPr>
          <w:jc w:val="center"/>
        </w:trPr>
        <w:tc>
          <w:tcPr>
            <w:tcW w:w="1846" w:type="dxa"/>
            <w:vMerge/>
            <w:vAlign w:val="center"/>
          </w:tcPr>
          <w:p w14:paraId="4B0DCC7B" w14:textId="77777777" w:rsidR="00796E78" w:rsidRDefault="00796E78" w:rsidP="00A979A6">
            <w:pPr>
              <w:tabs>
                <w:tab w:val="left" w:pos="1815"/>
              </w:tabs>
              <w:ind w:left="-73"/>
              <w:jc w:val="center"/>
              <w:rPr>
                <w:sz w:val="20"/>
                <w:szCs w:val="20"/>
              </w:rPr>
            </w:pPr>
          </w:p>
        </w:tc>
        <w:tc>
          <w:tcPr>
            <w:tcW w:w="1494" w:type="dxa"/>
            <w:vMerge w:val="restart"/>
            <w:vAlign w:val="center"/>
          </w:tcPr>
          <w:p w14:paraId="6B6A559C"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94" w:type="dxa"/>
          </w:tcPr>
          <w:p w14:paraId="69633416" w14:textId="77777777" w:rsidR="00796E78" w:rsidRDefault="00796E78" w:rsidP="00A979A6">
            <w:pPr>
              <w:jc w:val="center"/>
              <w:rPr>
                <w:sz w:val="20"/>
                <w:szCs w:val="20"/>
              </w:rPr>
            </w:pPr>
            <w:r>
              <w:rPr>
                <w:sz w:val="20"/>
                <w:szCs w:val="20"/>
              </w:rPr>
              <w:t>2</w:t>
            </w:r>
          </w:p>
        </w:tc>
        <w:tc>
          <w:tcPr>
            <w:tcW w:w="1072" w:type="dxa"/>
          </w:tcPr>
          <w:p w14:paraId="1DD217EC" w14:textId="77777777" w:rsidR="00796E78" w:rsidRDefault="00796E78" w:rsidP="00A979A6">
            <w:pPr>
              <w:jc w:val="center"/>
              <w:rPr>
                <w:sz w:val="20"/>
                <w:szCs w:val="20"/>
              </w:rPr>
            </w:pPr>
            <w:r>
              <w:rPr>
                <w:sz w:val="20"/>
                <w:szCs w:val="20"/>
              </w:rPr>
              <w:t>1</w:t>
            </w:r>
          </w:p>
        </w:tc>
        <w:tc>
          <w:tcPr>
            <w:tcW w:w="1357" w:type="dxa"/>
            <w:vAlign w:val="center"/>
          </w:tcPr>
          <w:p w14:paraId="1FEC69BD" w14:textId="77777777" w:rsidR="00796E78" w:rsidRDefault="00796E78" w:rsidP="00A979A6">
            <w:pPr>
              <w:jc w:val="center"/>
              <w:rPr>
                <w:sz w:val="20"/>
                <w:szCs w:val="20"/>
              </w:rPr>
            </w:pPr>
            <w:r>
              <w:rPr>
                <w:sz w:val="20"/>
                <w:szCs w:val="20"/>
              </w:rPr>
              <w:t>16.7</w:t>
            </w:r>
          </w:p>
        </w:tc>
      </w:tr>
      <w:tr w:rsidR="00796E78" w14:paraId="01B46D61" w14:textId="77777777" w:rsidTr="00A979A6">
        <w:trPr>
          <w:jc w:val="center"/>
        </w:trPr>
        <w:tc>
          <w:tcPr>
            <w:tcW w:w="1846" w:type="dxa"/>
            <w:vMerge/>
            <w:vAlign w:val="center"/>
          </w:tcPr>
          <w:p w14:paraId="058FBAE2" w14:textId="77777777" w:rsidR="00796E78" w:rsidRDefault="00796E78" w:rsidP="00A979A6">
            <w:pPr>
              <w:tabs>
                <w:tab w:val="left" w:pos="1815"/>
              </w:tabs>
              <w:ind w:left="-73"/>
              <w:jc w:val="center"/>
              <w:rPr>
                <w:sz w:val="20"/>
                <w:szCs w:val="20"/>
              </w:rPr>
            </w:pPr>
          </w:p>
        </w:tc>
        <w:tc>
          <w:tcPr>
            <w:tcW w:w="1494" w:type="dxa"/>
            <w:vMerge/>
            <w:vAlign w:val="center"/>
          </w:tcPr>
          <w:p w14:paraId="760131F6" w14:textId="77777777" w:rsidR="00796E78" w:rsidRDefault="00796E78" w:rsidP="00A979A6">
            <w:pPr>
              <w:tabs>
                <w:tab w:val="left" w:pos="1815"/>
              </w:tabs>
              <w:ind w:left="-73"/>
              <w:jc w:val="center"/>
              <w:rPr>
                <w:sz w:val="20"/>
                <w:szCs w:val="20"/>
              </w:rPr>
            </w:pPr>
          </w:p>
        </w:tc>
        <w:tc>
          <w:tcPr>
            <w:tcW w:w="994" w:type="dxa"/>
          </w:tcPr>
          <w:p w14:paraId="26E69D9C" w14:textId="77777777" w:rsidR="00796E78" w:rsidRDefault="00796E78" w:rsidP="00A979A6">
            <w:pPr>
              <w:jc w:val="center"/>
              <w:rPr>
                <w:sz w:val="20"/>
                <w:szCs w:val="20"/>
              </w:rPr>
            </w:pPr>
            <w:r>
              <w:rPr>
                <w:sz w:val="20"/>
                <w:szCs w:val="20"/>
              </w:rPr>
              <w:t>3</w:t>
            </w:r>
          </w:p>
        </w:tc>
        <w:tc>
          <w:tcPr>
            <w:tcW w:w="1072" w:type="dxa"/>
          </w:tcPr>
          <w:p w14:paraId="78392B15" w14:textId="77777777" w:rsidR="00796E78" w:rsidRDefault="00796E78" w:rsidP="00A979A6">
            <w:pPr>
              <w:jc w:val="center"/>
              <w:rPr>
                <w:sz w:val="20"/>
                <w:szCs w:val="20"/>
              </w:rPr>
            </w:pPr>
            <w:r>
              <w:rPr>
                <w:sz w:val="20"/>
                <w:szCs w:val="20"/>
              </w:rPr>
              <w:t>5</w:t>
            </w:r>
          </w:p>
        </w:tc>
        <w:tc>
          <w:tcPr>
            <w:tcW w:w="1357" w:type="dxa"/>
            <w:vAlign w:val="center"/>
          </w:tcPr>
          <w:p w14:paraId="4436B46C" w14:textId="77777777" w:rsidR="00796E78" w:rsidRDefault="00796E78" w:rsidP="00A979A6">
            <w:pPr>
              <w:jc w:val="center"/>
              <w:rPr>
                <w:sz w:val="20"/>
                <w:szCs w:val="20"/>
              </w:rPr>
            </w:pPr>
            <w:r>
              <w:rPr>
                <w:sz w:val="20"/>
                <w:szCs w:val="20"/>
              </w:rPr>
              <w:t>83.3</w:t>
            </w:r>
          </w:p>
        </w:tc>
      </w:tr>
      <w:tr w:rsidR="00796E78" w14:paraId="21E5551A" w14:textId="77777777" w:rsidTr="00A979A6">
        <w:trPr>
          <w:jc w:val="center"/>
        </w:trPr>
        <w:tc>
          <w:tcPr>
            <w:tcW w:w="1846" w:type="dxa"/>
            <w:vMerge/>
            <w:vAlign w:val="center"/>
          </w:tcPr>
          <w:p w14:paraId="01D4C310" w14:textId="77777777" w:rsidR="00796E78" w:rsidRDefault="00796E78" w:rsidP="00A979A6">
            <w:pPr>
              <w:tabs>
                <w:tab w:val="left" w:pos="1815"/>
              </w:tabs>
              <w:ind w:left="-73"/>
              <w:jc w:val="center"/>
              <w:rPr>
                <w:sz w:val="20"/>
                <w:szCs w:val="20"/>
              </w:rPr>
            </w:pPr>
          </w:p>
        </w:tc>
        <w:tc>
          <w:tcPr>
            <w:tcW w:w="1494" w:type="dxa"/>
            <w:vMerge w:val="restart"/>
            <w:vAlign w:val="center"/>
          </w:tcPr>
          <w:p w14:paraId="5A4BDF5B"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94" w:type="dxa"/>
          </w:tcPr>
          <w:p w14:paraId="2BC48CC8" w14:textId="77777777" w:rsidR="00796E78" w:rsidRDefault="00796E78" w:rsidP="00A979A6">
            <w:pPr>
              <w:jc w:val="center"/>
              <w:rPr>
                <w:sz w:val="20"/>
                <w:szCs w:val="20"/>
              </w:rPr>
            </w:pPr>
            <w:r>
              <w:rPr>
                <w:sz w:val="20"/>
                <w:szCs w:val="20"/>
              </w:rPr>
              <w:t>2</w:t>
            </w:r>
          </w:p>
        </w:tc>
        <w:tc>
          <w:tcPr>
            <w:tcW w:w="1072" w:type="dxa"/>
          </w:tcPr>
          <w:p w14:paraId="2E59A7FA" w14:textId="77777777" w:rsidR="00796E78" w:rsidRDefault="00796E78" w:rsidP="00A979A6">
            <w:pPr>
              <w:jc w:val="center"/>
              <w:rPr>
                <w:sz w:val="20"/>
                <w:szCs w:val="20"/>
              </w:rPr>
            </w:pPr>
            <w:r>
              <w:rPr>
                <w:sz w:val="20"/>
                <w:szCs w:val="20"/>
              </w:rPr>
              <w:t>3</w:t>
            </w:r>
          </w:p>
        </w:tc>
        <w:tc>
          <w:tcPr>
            <w:tcW w:w="1357" w:type="dxa"/>
            <w:vAlign w:val="center"/>
          </w:tcPr>
          <w:p w14:paraId="408DFB0F" w14:textId="77777777" w:rsidR="00796E78" w:rsidRPr="00187EBD" w:rsidRDefault="00796E78" w:rsidP="00A979A6">
            <w:pPr>
              <w:jc w:val="center"/>
              <w:rPr>
                <w:sz w:val="20"/>
                <w:szCs w:val="20"/>
              </w:rPr>
            </w:pPr>
            <w:r>
              <w:rPr>
                <w:sz w:val="20"/>
                <w:szCs w:val="20"/>
              </w:rPr>
              <w:t>50.0</w:t>
            </w:r>
          </w:p>
        </w:tc>
      </w:tr>
      <w:tr w:rsidR="00796E78" w14:paraId="034191E3" w14:textId="77777777" w:rsidTr="00A979A6">
        <w:trPr>
          <w:jc w:val="center"/>
        </w:trPr>
        <w:tc>
          <w:tcPr>
            <w:tcW w:w="1846" w:type="dxa"/>
            <w:vMerge/>
            <w:vAlign w:val="center"/>
          </w:tcPr>
          <w:p w14:paraId="75FE9A70" w14:textId="77777777" w:rsidR="00796E78" w:rsidRDefault="00796E78" w:rsidP="00A979A6">
            <w:pPr>
              <w:tabs>
                <w:tab w:val="left" w:pos="1815"/>
              </w:tabs>
              <w:ind w:left="-73"/>
              <w:jc w:val="center"/>
              <w:rPr>
                <w:sz w:val="20"/>
                <w:szCs w:val="20"/>
              </w:rPr>
            </w:pPr>
          </w:p>
        </w:tc>
        <w:tc>
          <w:tcPr>
            <w:tcW w:w="1494" w:type="dxa"/>
            <w:vMerge/>
            <w:vAlign w:val="center"/>
          </w:tcPr>
          <w:p w14:paraId="4377AC47" w14:textId="77777777" w:rsidR="00796E78" w:rsidRDefault="00796E78" w:rsidP="00A979A6">
            <w:pPr>
              <w:tabs>
                <w:tab w:val="left" w:pos="1815"/>
              </w:tabs>
              <w:ind w:left="-73"/>
              <w:jc w:val="center"/>
              <w:rPr>
                <w:sz w:val="20"/>
                <w:szCs w:val="20"/>
              </w:rPr>
            </w:pPr>
          </w:p>
        </w:tc>
        <w:tc>
          <w:tcPr>
            <w:tcW w:w="994" w:type="dxa"/>
          </w:tcPr>
          <w:p w14:paraId="611907B8" w14:textId="77777777" w:rsidR="00796E78" w:rsidRDefault="00796E78" w:rsidP="00A979A6">
            <w:pPr>
              <w:jc w:val="center"/>
              <w:rPr>
                <w:sz w:val="20"/>
                <w:szCs w:val="20"/>
              </w:rPr>
            </w:pPr>
            <w:r>
              <w:rPr>
                <w:sz w:val="20"/>
                <w:szCs w:val="20"/>
              </w:rPr>
              <w:t>3</w:t>
            </w:r>
          </w:p>
        </w:tc>
        <w:tc>
          <w:tcPr>
            <w:tcW w:w="1072" w:type="dxa"/>
          </w:tcPr>
          <w:p w14:paraId="1849F536" w14:textId="77777777" w:rsidR="00796E78" w:rsidRDefault="00796E78" w:rsidP="00A979A6">
            <w:pPr>
              <w:jc w:val="center"/>
              <w:rPr>
                <w:sz w:val="20"/>
                <w:szCs w:val="20"/>
              </w:rPr>
            </w:pPr>
            <w:r>
              <w:rPr>
                <w:sz w:val="20"/>
                <w:szCs w:val="20"/>
              </w:rPr>
              <w:t>3</w:t>
            </w:r>
          </w:p>
        </w:tc>
        <w:tc>
          <w:tcPr>
            <w:tcW w:w="1357" w:type="dxa"/>
            <w:vAlign w:val="center"/>
          </w:tcPr>
          <w:p w14:paraId="6850EA83" w14:textId="77777777" w:rsidR="00796E78" w:rsidRDefault="00796E78" w:rsidP="00A979A6">
            <w:pPr>
              <w:jc w:val="center"/>
              <w:rPr>
                <w:sz w:val="20"/>
                <w:szCs w:val="20"/>
              </w:rPr>
            </w:pPr>
            <w:r>
              <w:rPr>
                <w:sz w:val="20"/>
                <w:szCs w:val="20"/>
              </w:rPr>
              <w:t>50.0</w:t>
            </w:r>
          </w:p>
        </w:tc>
      </w:tr>
      <w:tr w:rsidR="00796E78" w14:paraId="599D1A03" w14:textId="77777777" w:rsidTr="00A979A6">
        <w:trPr>
          <w:jc w:val="center"/>
        </w:trPr>
        <w:tc>
          <w:tcPr>
            <w:tcW w:w="1846" w:type="dxa"/>
            <w:vMerge w:val="restart"/>
            <w:vAlign w:val="center"/>
          </w:tcPr>
          <w:p w14:paraId="05867355" w14:textId="77777777" w:rsidR="00796E78" w:rsidRDefault="00796E78" w:rsidP="00A979A6">
            <w:pPr>
              <w:tabs>
                <w:tab w:val="left" w:pos="1815"/>
              </w:tabs>
              <w:ind w:left="-73"/>
              <w:jc w:val="center"/>
              <w:rPr>
                <w:sz w:val="20"/>
                <w:szCs w:val="20"/>
              </w:rPr>
            </w:pPr>
            <w:r>
              <w:rPr>
                <w:sz w:val="20"/>
                <w:szCs w:val="20"/>
              </w:rPr>
              <w:t>ACD</w:t>
            </w:r>
          </w:p>
        </w:tc>
        <w:tc>
          <w:tcPr>
            <w:tcW w:w="1494" w:type="dxa"/>
            <w:vAlign w:val="center"/>
          </w:tcPr>
          <w:p w14:paraId="12032A66"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994" w:type="dxa"/>
          </w:tcPr>
          <w:p w14:paraId="1E7E3D1B" w14:textId="77777777" w:rsidR="00796E78" w:rsidRDefault="00796E78" w:rsidP="00A979A6">
            <w:pPr>
              <w:jc w:val="center"/>
              <w:rPr>
                <w:sz w:val="20"/>
                <w:szCs w:val="20"/>
              </w:rPr>
            </w:pPr>
            <w:r>
              <w:rPr>
                <w:sz w:val="20"/>
                <w:szCs w:val="20"/>
              </w:rPr>
              <w:t>4</w:t>
            </w:r>
          </w:p>
        </w:tc>
        <w:tc>
          <w:tcPr>
            <w:tcW w:w="1072" w:type="dxa"/>
          </w:tcPr>
          <w:p w14:paraId="6BFAED8C" w14:textId="77777777" w:rsidR="00796E78" w:rsidRDefault="00796E78" w:rsidP="00A979A6">
            <w:pPr>
              <w:jc w:val="center"/>
              <w:rPr>
                <w:sz w:val="20"/>
                <w:szCs w:val="20"/>
              </w:rPr>
            </w:pPr>
            <w:r>
              <w:rPr>
                <w:sz w:val="20"/>
                <w:szCs w:val="20"/>
              </w:rPr>
              <w:t>6</w:t>
            </w:r>
          </w:p>
        </w:tc>
        <w:tc>
          <w:tcPr>
            <w:tcW w:w="1357" w:type="dxa"/>
            <w:vAlign w:val="center"/>
          </w:tcPr>
          <w:p w14:paraId="1477F921" w14:textId="77777777" w:rsidR="00796E78" w:rsidRDefault="00796E78" w:rsidP="00A979A6">
            <w:pPr>
              <w:jc w:val="center"/>
              <w:rPr>
                <w:sz w:val="20"/>
                <w:szCs w:val="20"/>
              </w:rPr>
            </w:pPr>
            <w:r>
              <w:rPr>
                <w:sz w:val="20"/>
                <w:szCs w:val="20"/>
              </w:rPr>
              <w:t>100.0</w:t>
            </w:r>
          </w:p>
        </w:tc>
      </w:tr>
      <w:tr w:rsidR="00796E78" w14:paraId="464E1D25" w14:textId="77777777" w:rsidTr="00A979A6">
        <w:trPr>
          <w:jc w:val="center"/>
        </w:trPr>
        <w:tc>
          <w:tcPr>
            <w:tcW w:w="1846" w:type="dxa"/>
            <w:vMerge/>
            <w:vAlign w:val="center"/>
          </w:tcPr>
          <w:p w14:paraId="7AFBD9AD" w14:textId="77777777" w:rsidR="00796E78" w:rsidRDefault="00796E78" w:rsidP="00A979A6">
            <w:pPr>
              <w:tabs>
                <w:tab w:val="left" w:pos="1815"/>
              </w:tabs>
              <w:ind w:left="-73"/>
              <w:jc w:val="center"/>
              <w:rPr>
                <w:sz w:val="20"/>
                <w:szCs w:val="20"/>
              </w:rPr>
            </w:pPr>
          </w:p>
        </w:tc>
        <w:tc>
          <w:tcPr>
            <w:tcW w:w="1494" w:type="dxa"/>
            <w:vAlign w:val="center"/>
          </w:tcPr>
          <w:p w14:paraId="2ADAB3F7"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94" w:type="dxa"/>
          </w:tcPr>
          <w:p w14:paraId="2336D6C9" w14:textId="77777777" w:rsidR="00796E78" w:rsidRDefault="00796E78" w:rsidP="00A979A6">
            <w:pPr>
              <w:jc w:val="center"/>
              <w:rPr>
                <w:sz w:val="20"/>
                <w:szCs w:val="20"/>
              </w:rPr>
            </w:pPr>
            <w:r>
              <w:rPr>
                <w:sz w:val="20"/>
                <w:szCs w:val="20"/>
              </w:rPr>
              <w:t>4</w:t>
            </w:r>
          </w:p>
        </w:tc>
        <w:tc>
          <w:tcPr>
            <w:tcW w:w="1072" w:type="dxa"/>
          </w:tcPr>
          <w:p w14:paraId="09DA9E83" w14:textId="77777777" w:rsidR="00796E78" w:rsidRDefault="00796E78" w:rsidP="00A979A6">
            <w:pPr>
              <w:jc w:val="center"/>
              <w:rPr>
                <w:sz w:val="20"/>
                <w:szCs w:val="20"/>
              </w:rPr>
            </w:pPr>
            <w:r>
              <w:rPr>
                <w:sz w:val="20"/>
                <w:szCs w:val="20"/>
              </w:rPr>
              <w:t>6</w:t>
            </w:r>
          </w:p>
        </w:tc>
        <w:tc>
          <w:tcPr>
            <w:tcW w:w="1357" w:type="dxa"/>
            <w:vAlign w:val="center"/>
          </w:tcPr>
          <w:p w14:paraId="22FFB1A0" w14:textId="77777777" w:rsidR="00796E78" w:rsidRDefault="00796E78" w:rsidP="00A979A6">
            <w:pPr>
              <w:jc w:val="center"/>
              <w:rPr>
                <w:sz w:val="20"/>
                <w:szCs w:val="20"/>
              </w:rPr>
            </w:pPr>
            <w:r>
              <w:rPr>
                <w:sz w:val="20"/>
                <w:szCs w:val="20"/>
              </w:rPr>
              <w:t>100.0</w:t>
            </w:r>
          </w:p>
        </w:tc>
      </w:tr>
      <w:tr w:rsidR="00796E78" w14:paraId="736DA87D" w14:textId="77777777" w:rsidTr="00A979A6">
        <w:trPr>
          <w:jc w:val="center"/>
        </w:trPr>
        <w:tc>
          <w:tcPr>
            <w:tcW w:w="1846" w:type="dxa"/>
            <w:vMerge/>
            <w:vAlign w:val="center"/>
          </w:tcPr>
          <w:p w14:paraId="3DC0DC00" w14:textId="77777777" w:rsidR="00796E78" w:rsidRDefault="00796E78" w:rsidP="00A979A6">
            <w:pPr>
              <w:tabs>
                <w:tab w:val="left" w:pos="1815"/>
              </w:tabs>
              <w:rPr>
                <w:sz w:val="20"/>
                <w:szCs w:val="20"/>
              </w:rPr>
            </w:pPr>
          </w:p>
        </w:tc>
        <w:tc>
          <w:tcPr>
            <w:tcW w:w="1494" w:type="dxa"/>
            <w:vMerge w:val="restart"/>
            <w:vAlign w:val="center"/>
          </w:tcPr>
          <w:p w14:paraId="2AC4B163"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94" w:type="dxa"/>
          </w:tcPr>
          <w:p w14:paraId="56D5DE15" w14:textId="77777777" w:rsidR="00796E78" w:rsidRDefault="00796E78" w:rsidP="00A979A6">
            <w:pPr>
              <w:jc w:val="center"/>
              <w:rPr>
                <w:sz w:val="20"/>
                <w:szCs w:val="20"/>
              </w:rPr>
            </w:pPr>
            <w:r>
              <w:rPr>
                <w:sz w:val="20"/>
                <w:szCs w:val="20"/>
              </w:rPr>
              <w:t>3</w:t>
            </w:r>
          </w:p>
        </w:tc>
        <w:tc>
          <w:tcPr>
            <w:tcW w:w="1072" w:type="dxa"/>
          </w:tcPr>
          <w:p w14:paraId="65B5B188" w14:textId="77777777" w:rsidR="00796E78" w:rsidRDefault="00796E78" w:rsidP="00A979A6">
            <w:pPr>
              <w:jc w:val="center"/>
              <w:rPr>
                <w:sz w:val="20"/>
                <w:szCs w:val="20"/>
              </w:rPr>
            </w:pPr>
            <w:r>
              <w:rPr>
                <w:sz w:val="20"/>
                <w:szCs w:val="20"/>
              </w:rPr>
              <w:t>1</w:t>
            </w:r>
          </w:p>
        </w:tc>
        <w:tc>
          <w:tcPr>
            <w:tcW w:w="1357" w:type="dxa"/>
            <w:vAlign w:val="center"/>
          </w:tcPr>
          <w:p w14:paraId="06688973" w14:textId="77777777" w:rsidR="00796E78" w:rsidRDefault="00796E78" w:rsidP="00A979A6">
            <w:pPr>
              <w:jc w:val="center"/>
              <w:rPr>
                <w:sz w:val="20"/>
                <w:szCs w:val="20"/>
              </w:rPr>
            </w:pPr>
            <w:r>
              <w:rPr>
                <w:sz w:val="20"/>
                <w:szCs w:val="20"/>
              </w:rPr>
              <w:t>16.7</w:t>
            </w:r>
          </w:p>
        </w:tc>
      </w:tr>
      <w:tr w:rsidR="00796E78" w14:paraId="10AA71B7" w14:textId="77777777" w:rsidTr="00A979A6">
        <w:trPr>
          <w:jc w:val="center"/>
        </w:trPr>
        <w:tc>
          <w:tcPr>
            <w:tcW w:w="1846" w:type="dxa"/>
            <w:vMerge/>
            <w:vAlign w:val="center"/>
          </w:tcPr>
          <w:p w14:paraId="50E5A797" w14:textId="77777777" w:rsidR="00796E78" w:rsidRDefault="00796E78" w:rsidP="00A979A6">
            <w:pPr>
              <w:tabs>
                <w:tab w:val="left" w:pos="1815"/>
              </w:tabs>
              <w:rPr>
                <w:sz w:val="20"/>
                <w:szCs w:val="20"/>
              </w:rPr>
            </w:pPr>
          </w:p>
        </w:tc>
        <w:tc>
          <w:tcPr>
            <w:tcW w:w="1494" w:type="dxa"/>
            <w:vMerge/>
            <w:vAlign w:val="center"/>
          </w:tcPr>
          <w:p w14:paraId="155B2027" w14:textId="77777777" w:rsidR="00796E78" w:rsidRDefault="00796E78" w:rsidP="00A979A6">
            <w:pPr>
              <w:tabs>
                <w:tab w:val="left" w:pos="1815"/>
              </w:tabs>
              <w:ind w:left="-73"/>
              <w:jc w:val="center"/>
              <w:rPr>
                <w:sz w:val="20"/>
                <w:szCs w:val="20"/>
              </w:rPr>
            </w:pPr>
          </w:p>
        </w:tc>
        <w:tc>
          <w:tcPr>
            <w:tcW w:w="994" w:type="dxa"/>
          </w:tcPr>
          <w:p w14:paraId="63ED38E7" w14:textId="77777777" w:rsidR="00796E78" w:rsidRDefault="00796E78" w:rsidP="00A979A6">
            <w:pPr>
              <w:jc w:val="center"/>
              <w:rPr>
                <w:sz w:val="20"/>
                <w:szCs w:val="20"/>
              </w:rPr>
            </w:pPr>
            <w:r>
              <w:rPr>
                <w:sz w:val="20"/>
                <w:szCs w:val="20"/>
              </w:rPr>
              <w:t>4</w:t>
            </w:r>
          </w:p>
        </w:tc>
        <w:tc>
          <w:tcPr>
            <w:tcW w:w="1072" w:type="dxa"/>
          </w:tcPr>
          <w:p w14:paraId="1EACF3BA" w14:textId="77777777" w:rsidR="00796E78" w:rsidRDefault="00796E78" w:rsidP="00A979A6">
            <w:pPr>
              <w:jc w:val="center"/>
              <w:rPr>
                <w:sz w:val="20"/>
                <w:szCs w:val="20"/>
              </w:rPr>
            </w:pPr>
            <w:r>
              <w:rPr>
                <w:sz w:val="20"/>
                <w:szCs w:val="20"/>
              </w:rPr>
              <w:t>5</w:t>
            </w:r>
          </w:p>
        </w:tc>
        <w:tc>
          <w:tcPr>
            <w:tcW w:w="1357" w:type="dxa"/>
            <w:vAlign w:val="center"/>
          </w:tcPr>
          <w:p w14:paraId="6C0ED912" w14:textId="77777777" w:rsidR="00796E78" w:rsidRDefault="00796E78" w:rsidP="00A979A6">
            <w:pPr>
              <w:jc w:val="center"/>
              <w:rPr>
                <w:sz w:val="20"/>
                <w:szCs w:val="20"/>
              </w:rPr>
            </w:pPr>
            <w:r>
              <w:rPr>
                <w:sz w:val="20"/>
                <w:szCs w:val="20"/>
              </w:rPr>
              <w:t>83.3</w:t>
            </w:r>
          </w:p>
        </w:tc>
      </w:tr>
      <w:tr w:rsidR="00796E78" w14:paraId="370C3F4C" w14:textId="77777777" w:rsidTr="00A979A6">
        <w:trPr>
          <w:jc w:val="center"/>
        </w:trPr>
        <w:tc>
          <w:tcPr>
            <w:tcW w:w="1846" w:type="dxa"/>
            <w:vMerge/>
            <w:vAlign w:val="center"/>
          </w:tcPr>
          <w:p w14:paraId="75D93BCA" w14:textId="77777777" w:rsidR="00796E78" w:rsidRDefault="00796E78" w:rsidP="00A979A6">
            <w:pPr>
              <w:tabs>
                <w:tab w:val="left" w:pos="1815"/>
              </w:tabs>
              <w:rPr>
                <w:sz w:val="20"/>
                <w:szCs w:val="20"/>
              </w:rPr>
            </w:pPr>
          </w:p>
        </w:tc>
        <w:tc>
          <w:tcPr>
            <w:tcW w:w="1494" w:type="dxa"/>
            <w:vMerge w:val="restart"/>
            <w:vAlign w:val="center"/>
          </w:tcPr>
          <w:p w14:paraId="29D7AB12"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94" w:type="dxa"/>
          </w:tcPr>
          <w:p w14:paraId="51CAA096" w14:textId="77777777" w:rsidR="00796E78" w:rsidRDefault="00796E78" w:rsidP="00A979A6">
            <w:pPr>
              <w:jc w:val="center"/>
              <w:rPr>
                <w:sz w:val="20"/>
                <w:szCs w:val="20"/>
              </w:rPr>
            </w:pPr>
            <w:r>
              <w:rPr>
                <w:sz w:val="20"/>
                <w:szCs w:val="20"/>
              </w:rPr>
              <w:t>3</w:t>
            </w:r>
          </w:p>
        </w:tc>
        <w:tc>
          <w:tcPr>
            <w:tcW w:w="1072" w:type="dxa"/>
          </w:tcPr>
          <w:p w14:paraId="657F8C88" w14:textId="77777777" w:rsidR="00796E78" w:rsidRDefault="00796E78" w:rsidP="00A979A6">
            <w:pPr>
              <w:jc w:val="center"/>
              <w:rPr>
                <w:sz w:val="20"/>
                <w:szCs w:val="20"/>
              </w:rPr>
            </w:pPr>
            <w:r>
              <w:rPr>
                <w:sz w:val="20"/>
                <w:szCs w:val="20"/>
              </w:rPr>
              <w:t>3</w:t>
            </w:r>
          </w:p>
        </w:tc>
        <w:tc>
          <w:tcPr>
            <w:tcW w:w="1357" w:type="dxa"/>
            <w:vAlign w:val="center"/>
          </w:tcPr>
          <w:p w14:paraId="693F28C7" w14:textId="77777777" w:rsidR="00796E78" w:rsidRDefault="00796E78" w:rsidP="00A979A6">
            <w:pPr>
              <w:jc w:val="center"/>
              <w:rPr>
                <w:sz w:val="20"/>
                <w:szCs w:val="20"/>
              </w:rPr>
            </w:pPr>
            <w:r>
              <w:rPr>
                <w:sz w:val="20"/>
                <w:szCs w:val="20"/>
              </w:rPr>
              <w:t>50.0</w:t>
            </w:r>
          </w:p>
        </w:tc>
      </w:tr>
      <w:tr w:rsidR="00796E78" w14:paraId="471D9694" w14:textId="77777777" w:rsidTr="00A979A6">
        <w:trPr>
          <w:trHeight w:val="77"/>
          <w:jc w:val="center"/>
        </w:trPr>
        <w:tc>
          <w:tcPr>
            <w:tcW w:w="1846" w:type="dxa"/>
            <w:vMerge/>
            <w:vAlign w:val="center"/>
          </w:tcPr>
          <w:p w14:paraId="6BE51AC0" w14:textId="77777777" w:rsidR="00796E78" w:rsidRDefault="00796E78" w:rsidP="00A979A6">
            <w:pPr>
              <w:tabs>
                <w:tab w:val="left" w:pos="1815"/>
              </w:tabs>
              <w:rPr>
                <w:sz w:val="20"/>
                <w:szCs w:val="20"/>
              </w:rPr>
            </w:pPr>
          </w:p>
        </w:tc>
        <w:tc>
          <w:tcPr>
            <w:tcW w:w="1494" w:type="dxa"/>
            <w:vMerge/>
            <w:vAlign w:val="center"/>
          </w:tcPr>
          <w:p w14:paraId="4F403747" w14:textId="77777777" w:rsidR="00796E78" w:rsidRDefault="00796E78" w:rsidP="00A979A6">
            <w:pPr>
              <w:tabs>
                <w:tab w:val="left" w:pos="1815"/>
              </w:tabs>
              <w:ind w:left="-73"/>
              <w:jc w:val="center"/>
              <w:rPr>
                <w:sz w:val="20"/>
                <w:szCs w:val="20"/>
              </w:rPr>
            </w:pPr>
          </w:p>
        </w:tc>
        <w:tc>
          <w:tcPr>
            <w:tcW w:w="994" w:type="dxa"/>
          </w:tcPr>
          <w:p w14:paraId="6D957E79" w14:textId="77777777" w:rsidR="00796E78" w:rsidRDefault="00796E78" w:rsidP="00A979A6">
            <w:pPr>
              <w:jc w:val="center"/>
              <w:rPr>
                <w:sz w:val="20"/>
                <w:szCs w:val="20"/>
              </w:rPr>
            </w:pPr>
            <w:r>
              <w:rPr>
                <w:sz w:val="20"/>
                <w:szCs w:val="20"/>
              </w:rPr>
              <w:t>4</w:t>
            </w:r>
          </w:p>
        </w:tc>
        <w:tc>
          <w:tcPr>
            <w:tcW w:w="1072" w:type="dxa"/>
          </w:tcPr>
          <w:p w14:paraId="1B21E670" w14:textId="77777777" w:rsidR="00796E78" w:rsidRDefault="00796E78" w:rsidP="00A979A6">
            <w:pPr>
              <w:jc w:val="center"/>
              <w:rPr>
                <w:sz w:val="20"/>
                <w:szCs w:val="20"/>
              </w:rPr>
            </w:pPr>
            <w:r>
              <w:rPr>
                <w:sz w:val="20"/>
                <w:szCs w:val="20"/>
              </w:rPr>
              <w:t>3</w:t>
            </w:r>
          </w:p>
        </w:tc>
        <w:tc>
          <w:tcPr>
            <w:tcW w:w="1357" w:type="dxa"/>
            <w:vAlign w:val="center"/>
          </w:tcPr>
          <w:p w14:paraId="7E92218A" w14:textId="77777777" w:rsidR="00796E78" w:rsidRDefault="00796E78" w:rsidP="00A979A6">
            <w:pPr>
              <w:jc w:val="center"/>
              <w:rPr>
                <w:sz w:val="20"/>
                <w:szCs w:val="20"/>
              </w:rPr>
            </w:pPr>
            <w:r>
              <w:rPr>
                <w:sz w:val="20"/>
                <w:szCs w:val="20"/>
              </w:rPr>
              <w:t>50.0</w:t>
            </w:r>
          </w:p>
        </w:tc>
      </w:tr>
    </w:tbl>
    <w:p w14:paraId="552697BC" w14:textId="77777777" w:rsidR="00796E78" w:rsidRDefault="00796E78" w:rsidP="00796E78">
      <w:pPr>
        <w:ind w:firstLine="720"/>
        <w:jc w:val="both"/>
        <w:rPr>
          <w:sz w:val="20"/>
        </w:rPr>
      </w:pPr>
    </w:p>
    <w:p w14:paraId="4497FDAF" w14:textId="77777777" w:rsidR="00796E78" w:rsidRDefault="00796E78" w:rsidP="00796E78">
      <w:pPr>
        <w:ind w:firstLine="567"/>
        <w:jc w:val="both"/>
        <w:rPr>
          <w:sz w:val="20"/>
        </w:rPr>
      </w:pPr>
      <w:proofErr w:type="spellStart"/>
      <w:r w:rsidRPr="00216B98">
        <w:rPr>
          <w:sz w:val="20"/>
        </w:rPr>
        <w:t>Berdasarkan</w:t>
      </w:r>
      <w:proofErr w:type="spellEnd"/>
      <w:r w:rsidRPr="00216B98">
        <w:rPr>
          <w:sz w:val="20"/>
        </w:rPr>
        <w:t xml:space="preserve"> </w:t>
      </w:r>
      <w:proofErr w:type="spellStart"/>
      <w:r>
        <w:rPr>
          <w:sz w:val="20"/>
        </w:rPr>
        <w:t>tabel</w:t>
      </w:r>
      <w:proofErr w:type="spellEnd"/>
      <w:r>
        <w:rPr>
          <w:sz w:val="20"/>
        </w:rPr>
        <w:t xml:space="preserve"> 3, </w:t>
      </w:r>
      <w:proofErr w:type="spellStart"/>
      <w:r w:rsidRPr="00216B98">
        <w:rPr>
          <w:sz w:val="20"/>
        </w:rPr>
        <w:t>hasil</w:t>
      </w:r>
      <w:proofErr w:type="spellEnd"/>
      <w:r w:rsidRPr="00216B98">
        <w:rPr>
          <w:sz w:val="20"/>
        </w:rPr>
        <w:t xml:space="preserve"> uji </w:t>
      </w:r>
      <w:proofErr w:type="spellStart"/>
      <w:r w:rsidRPr="00216B98">
        <w:rPr>
          <w:sz w:val="20"/>
        </w:rPr>
        <w:t>deskripsi</w:t>
      </w:r>
      <w:proofErr w:type="spellEnd"/>
      <w:r w:rsidRPr="00216B98">
        <w:rPr>
          <w:sz w:val="20"/>
        </w:rPr>
        <w:t xml:space="preserve"> </w:t>
      </w:r>
      <w:r w:rsidRPr="00216B98">
        <w:rPr>
          <w:i/>
          <w:sz w:val="20"/>
        </w:rPr>
        <w:t>frequency</w:t>
      </w:r>
      <w:r w:rsidRPr="00216B98">
        <w:rPr>
          <w:sz w:val="20"/>
        </w:rPr>
        <w:t xml:space="preserve"> </w:t>
      </w:r>
      <w:proofErr w:type="spellStart"/>
      <w:r w:rsidRPr="00216B98">
        <w:rPr>
          <w:sz w:val="20"/>
        </w:rPr>
        <w:t>menunjukkan</w:t>
      </w:r>
      <w:proofErr w:type="spellEnd"/>
      <w:r w:rsidRPr="00216B98">
        <w:rPr>
          <w:sz w:val="20"/>
        </w:rPr>
        <w:t xml:space="preserve"> </w:t>
      </w:r>
      <w:proofErr w:type="spellStart"/>
      <w:r w:rsidRPr="00216B98">
        <w:rPr>
          <w:sz w:val="20"/>
        </w:rPr>
        <w:t>derajat</w:t>
      </w:r>
      <w:proofErr w:type="spellEnd"/>
      <w:r w:rsidRPr="00216B98">
        <w:rPr>
          <w:sz w:val="20"/>
        </w:rPr>
        <w:t xml:space="preserve"> </w:t>
      </w:r>
      <w:proofErr w:type="spellStart"/>
      <w:r w:rsidRPr="00216B98">
        <w:rPr>
          <w:sz w:val="20"/>
        </w:rPr>
        <w:t>aglutinasi</w:t>
      </w:r>
      <w:proofErr w:type="spellEnd"/>
      <w:r w:rsidRPr="00216B98">
        <w:rPr>
          <w:sz w:val="20"/>
        </w:rPr>
        <w:t xml:space="preserve"> </w:t>
      </w:r>
      <w:r w:rsidRPr="00216B98">
        <w:rPr>
          <w:i/>
          <w:sz w:val="20"/>
        </w:rPr>
        <w:t>cell grouping</w:t>
      </w:r>
      <w:r w:rsidRPr="00216B98">
        <w:rPr>
          <w:sz w:val="20"/>
        </w:rPr>
        <w:t xml:space="preserve"> pad</w:t>
      </w:r>
      <w:r>
        <w:rPr>
          <w:sz w:val="20"/>
        </w:rPr>
        <w:t xml:space="preserve">a </w:t>
      </w:r>
      <w:proofErr w:type="spellStart"/>
      <w:r>
        <w:rPr>
          <w:sz w:val="20"/>
        </w:rPr>
        <w:t>golongan</w:t>
      </w:r>
      <w:proofErr w:type="spellEnd"/>
      <w:r>
        <w:rPr>
          <w:sz w:val="20"/>
        </w:rPr>
        <w:t xml:space="preserve"> </w:t>
      </w:r>
      <w:proofErr w:type="spellStart"/>
      <w:r>
        <w:rPr>
          <w:sz w:val="20"/>
        </w:rPr>
        <w:t>darah</w:t>
      </w:r>
      <w:proofErr w:type="spellEnd"/>
      <w:r>
        <w:rPr>
          <w:sz w:val="20"/>
        </w:rPr>
        <w:t xml:space="preserve"> A EDTA </w:t>
      </w:r>
      <w:proofErr w:type="spellStart"/>
      <w:r>
        <w:rPr>
          <w:sz w:val="20"/>
        </w:rPr>
        <w:t>yaitu</w:t>
      </w:r>
      <w:proofErr w:type="spellEnd"/>
      <w:r>
        <w:rPr>
          <w:sz w:val="20"/>
        </w:rPr>
        <w:t xml:space="preserve"> +4</w:t>
      </w:r>
      <w:r w:rsidRPr="00216B98">
        <w:rPr>
          <w:sz w:val="20"/>
        </w:rPr>
        <w:t xml:space="preserve"> pada lama </w:t>
      </w:r>
      <w:proofErr w:type="spellStart"/>
      <w:r w:rsidRPr="00216B98">
        <w:rPr>
          <w:sz w:val="20"/>
        </w:rPr>
        <w:t>simpan</w:t>
      </w:r>
      <w:proofErr w:type="spellEnd"/>
      <w:r w:rsidRPr="00216B98">
        <w:rPr>
          <w:sz w:val="20"/>
        </w:rPr>
        <w:t xml:space="preserve"> 0 </w:t>
      </w:r>
      <w:proofErr w:type="spellStart"/>
      <w:r w:rsidRPr="00216B98">
        <w:rPr>
          <w:sz w:val="20"/>
        </w:rPr>
        <w:t>hari</w:t>
      </w:r>
      <w:proofErr w:type="spellEnd"/>
      <w:r w:rsidRPr="00216B98">
        <w:rPr>
          <w:sz w:val="20"/>
        </w:rPr>
        <w:t>,</w:t>
      </w:r>
      <w:r>
        <w:rPr>
          <w:sz w:val="20"/>
        </w:rPr>
        <w:t xml:space="preserve"> 4+ pada lama </w:t>
      </w:r>
      <w:proofErr w:type="spellStart"/>
      <w:r>
        <w:rPr>
          <w:sz w:val="20"/>
        </w:rPr>
        <w:t>simpan</w:t>
      </w:r>
      <w:proofErr w:type="spellEnd"/>
      <w:r>
        <w:rPr>
          <w:sz w:val="20"/>
        </w:rPr>
        <w:t xml:space="preserve"> 7 </w:t>
      </w:r>
      <w:proofErr w:type="spellStart"/>
      <w:r>
        <w:rPr>
          <w:sz w:val="20"/>
        </w:rPr>
        <w:t>hari</w:t>
      </w:r>
      <w:proofErr w:type="spellEnd"/>
      <w:r>
        <w:rPr>
          <w:sz w:val="20"/>
        </w:rPr>
        <w:t xml:space="preserve">, +3 pada lama </w:t>
      </w:r>
      <w:proofErr w:type="spellStart"/>
      <w:r>
        <w:rPr>
          <w:sz w:val="20"/>
        </w:rPr>
        <w:t>simpan</w:t>
      </w:r>
      <w:proofErr w:type="spellEnd"/>
      <w:r>
        <w:rPr>
          <w:sz w:val="20"/>
        </w:rPr>
        <w:t xml:space="preserve"> 14 </w:t>
      </w:r>
      <w:proofErr w:type="spellStart"/>
      <w:r>
        <w:rPr>
          <w:sz w:val="20"/>
        </w:rPr>
        <w:t>hari</w:t>
      </w:r>
      <w:proofErr w:type="spellEnd"/>
      <w:r>
        <w:rPr>
          <w:sz w:val="20"/>
        </w:rPr>
        <w:t>, dan +2</w:t>
      </w:r>
      <w:r w:rsidRPr="00216B98">
        <w:rPr>
          <w:sz w:val="20"/>
        </w:rPr>
        <w:t xml:space="preserve"> pada lama </w:t>
      </w:r>
      <w:proofErr w:type="spellStart"/>
      <w:r w:rsidRPr="00216B98">
        <w:rPr>
          <w:sz w:val="20"/>
        </w:rPr>
        <w:t>simpan</w:t>
      </w:r>
      <w:proofErr w:type="spellEnd"/>
      <w:r w:rsidRPr="00216B98">
        <w:rPr>
          <w:sz w:val="20"/>
        </w:rPr>
        <w:t xml:space="preserve"> 21 </w:t>
      </w:r>
      <w:proofErr w:type="spellStart"/>
      <w:r w:rsidRPr="00216B98">
        <w:rPr>
          <w:sz w:val="20"/>
        </w:rPr>
        <w:t>hari</w:t>
      </w:r>
      <w:proofErr w:type="spellEnd"/>
      <w:r w:rsidRPr="00216B98">
        <w:rPr>
          <w:sz w:val="20"/>
        </w:rPr>
        <w:t xml:space="preserve">. </w:t>
      </w:r>
      <w:proofErr w:type="spellStart"/>
      <w:r w:rsidRPr="00216B98">
        <w:rPr>
          <w:sz w:val="20"/>
        </w:rPr>
        <w:t>Namun</w:t>
      </w:r>
      <w:proofErr w:type="spellEnd"/>
      <w:r w:rsidRPr="00216B98">
        <w:rPr>
          <w:sz w:val="20"/>
        </w:rPr>
        <w:t xml:space="preserve">, </w:t>
      </w:r>
      <w:proofErr w:type="spellStart"/>
      <w:r w:rsidRPr="00216B98">
        <w:rPr>
          <w:sz w:val="20"/>
        </w:rPr>
        <w:t>darah</w:t>
      </w:r>
      <w:proofErr w:type="spellEnd"/>
      <w:r w:rsidRPr="00216B98">
        <w:rPr>
          <w:sz w:val="20"/>
        </w:rPr>
        <w:t xml:space="preserve"> ACD </w:t>
      </w:r>
      <w:proofErr w:type="spellStart"/>
      <w:r w:rsidRPr="00216B98">
        <w:rPr>
          <w:sz w:val="20"/>
        </w:rPr>
        <w:t>masi</w:t>
      </w:r>
      <w:r>
        <w:rPr>
          <w:sz w:val="20"/>
        </w:rPr>
        <w:t>h</w:t>
      </w:r>
      <w:proofErr w:type="spellEnd"/>
      <w:r>
        <w:rPr>
          <w:sz w:val="20"/>
        </w:rPr>
        <w:t xml:space="preserve"> </w:t>
      </w:r>
      <w:proofErr w:type="spellStart"/>
      <w:r>
        <w:rPr>
          <w:sz w:val="20"/>
        </w:rPr>
        <w:t>terdapat</w:t>
      </w:r>
      <w:proofErr w:type="spellEnd"/>
      <w:r>
        <w:rPr>
          <w:sz w:val="20"/>
        </w:rPr>
        <w:t xml:space="preserve"> </w:t>
      </w:r>
      <w:proofErr w:type="spellStart"/>
      <w:r>
        <w:rPr>
          <w:sz w:val="20"/>
        </w:rPr>
        <w:t>derajat</w:t>
      </w:r>
      <w:proofErr w:type="spellEnd"/>
      <w:r>
        <w:rPr>
          <w:sz w:val="20"/>
        </w:rPr>
        <w:t xml:space="preserve"> </w:t>
      </w:r>
      <w:proofErr w:type="spellStart"/>
      <w:r>
        <w:rPr>
          <w:sz w:val="20"/>
        </w:rPr>
        <w:t>aglutinasi</w:t>
      </w:r>
      <w:proofErr w:type="spellEnd"/>
      <w:r>
        <w:rPr>
          <w:sz w:val="20"/>
        </w:rPr>
        <w:t xml:space="preserve"> +4</w:t>
      </w:r>
      <w:r w:rsidRPr="00216B98">
        <w:rPr>
          <w:sz w:val="20"/>
        </w:rPr>
        <w:t xml:space="preserve"> pada lama </w:t>
      </w:r>
      <w:proofErr w:type="spellStart"/>
      <w:r w:rsidRPr="00216B98">
        <w:rPr>
          <w:sz w:val="20"/>
        </w:rPr>
        <w:t>simpan</w:t>
      </w:r>
      <w:proofErr w:type="spellEnd"/>
      <w:r w:rsidRPr="00216B98">
        <w:rPr>
          <w:sz w:val="20"/>
        </w:rPr>
        <w:t xml:space="preserve"> 0 </w:t>
      </w:r>
      <w:proofErr w:type="spellStart"/>
      <w:r w:rsidRPr="00216B98">
        <w:rPr>
          <w:sz w:val="20"/>
        </w:rPr>
        <w:t>hari</w:t>
      </w:r>
      <w:proofErr w:type="spellEnd"/>
      <w:r w:rsidRPr="00216B98">
        <w:rPr>
          <w:sz w:val="20"/>
        </w:rPr>
        <w:t xml:space="preserve">, 7 </w:t>
      </w:r>
      <w:proofErr w:type="spellStart"/>
      <w:r w:rsidRPr="00216B98">
        <w:rPr>
          <w:sz w:val="20"/>
        </w:rPr>
        <w:t>hari</w:t>
      </w:r>
      <w:proofErr w:type="spellEnd"/>
      <w:r w:rsidRPr="00216B98">
        <w:rPr>
          <w:sz w:val="20"/>
        </w:rPr>
        <w:t xml:space="preserve">, 14 </w:t>
      </w:r>
      <w:proofErr w:type="spellStart"/>
      <w:r w:rsidRPr="00216B98">
        <w:rPr>
          <w:sz w:val="20"/>
        </w:rPr>
        <w:t>hari</w:t>
      </w:r>
      <w:proofErr w:type="spellEnd"/>
      <w:r w:rsidRPr="00216B98">
        <w:rPr>
          <w:sz w:val="20"/>
        </w:rPr>
        <w:t xml:space="preserve">, dan 21 </w:t>
      </w:r>
      <w:proofErr w:type="spellStart"/>
      <w:r w:rsidRPr="00216B98">
        <w:rPr>
          <w:sz w:val="20"/>
        </w:rPr>
        <w:t>hari</w:t>
      </w:r>
      <w:proofErr w:type="spellEnd"/>
      <w:r w:rsidRPr="00216B98">
        <w:rPr>
          <w:sz w:val="20"/>
        </w:rPr>
        <w:t>.</w:t>
      </w:r>
    </w:p>
    <w:p w14:paraId="49585B1C" w14:textId="77777777" w:rsidR="001615AE" w:rsidRPr="00216B98" w:rsidRDefault="001615AE" w:rsidP="00796E78">
      <w:pPr>
        <w:ind w:firstLine="567"/>
        <w:jc w:val="both"/>
        <w:rPr>
          <w:sz w:val="20"/>
        </w:rPr>
      </w:pPr>
    </w:p>
    <w:p w14:paraId="15EBFC1E" w14:textId="64A10639" w:rsidR="00796E78" w:rsidRDefault="00796E78" w:rsidP="00796E78">
      <w:pPr>
        <w:jc w:val="center"/>
        <w:rPr>
          <w:i/>
          <w:sz w:val="20"/>
          <w:szCs w:val="20"/>
        </w:rPr>
      </w:pPr>
      <w:proofErr w:type="spellStart"/>
      <w:r w:rsidRPr="001615AE">
        <w:rPr>
          <w:b/>
          <w:bCs/>
          <w:sz w:val="20"/>
          <w:szCs w:val="20"/>
        </w:rPr>
        <w:t>Tabel</w:t>
      </w:r>
      <w:proofErr w:type="spellEnd"/>
      <w:r w:rsidRPr="001615AE">
        <w:rPr>
          <w:b/>
          <w:bCs/>
          <w:sz w:val="20"/>
          <w:szCs w:val="20"/>
        </w:rPr>
        <w:t xml:space="preserve"> 4.</w:t>
      </w:r>
      <w:r w:rsidRPr="00216B98">
        <w:rPr>
          <w:sz w:val="20"/>
          <w:szCs w:val="20"/>
        </w:rPr>
        <w:t xml:space="preserve"> Uji </w:t>
      </w:r>
      <w:proofErr w:type="spellStart"/>
      <w:r w:rsidR="001615AE">
        <w:rPr>
          <w:sz w:val="20"/>
          <w:szCs w:val="20"/>
        </w:rPr>
        <w:t>D</w:t>
      </w:r>
      <w:r w:rsidRPr="00216B98">
        <w:rPr>
          <w:sz w:val="20"/>
          <w:szCs w:val="20"/>
        </w:rPr>
        <w:t>eskrip</w:t>
      </w:r>
      <w:r w:rsidR="001615AE">
        <w:rPr>
          <w:sz w:val="20"/>
          <w:szCs w:val="20"/>
        </w:rPr>
        <w:t>tif</w:t>
      </w:r>
      <w:proofErr w:type="spellEnd"/>
      <w:r w:rsidRPr="00216B98">
        <w:rPr>
          <w:sz w:val="20"/>
          <w:szCs w:val="20"/>
        </w:rPr>
        <w:t xml:space="preserve"> </w:t>
      </w:r>
      <w:r w:rsidR="001615AE">
        <w:rPr>
          <w:sz w:val="20"/>
          <w:szCs w:val="20"/>
        </w:rPr>
        <w:t>D</w:t>
      </w:r>
      <w:r w:rsidRPr="00216B98">
        <w:rPr>
          <w:sz w:val="20"/>
          <w:szCs w:val="20"/>
        </w:rPr>
        <w:t xml:space="preserve">arah EDTA </w:t>
      </w:r>
      <w:r w:rsidR="001615AE">
        <w:rPr>
          <w:sz w:val="20"/>
          <w:szCs w:val="20"/>
        </w:rPr>
        <w:t>D</w:t>
      </w:r>
      <w:r w:rsidRPr="00216B98">
        <w:rPr>
          <w:sz w:val="20"/>
          <w:szCs w:val="20"/>
        </w:rPr>
        <w:t xml:space="preserve">an ACD </w:t>
      </w:r>
      <w:proofErr w:type="spellStart"/>
      <w:r w:rsidR="001615AE">
        <w:rPr>
          <w:sz w:val="20"/>
          <w:szCs w:val="20"/>
        </w:rPr>
        <w:t>G</w:t>
      </w:r>
      <w:r w:rsidRPr="00216B98">
        <w:rPr>
          <w:sz w:val="20"/>
          <w:szCs w:val="20"/>
        </w:rPr>
        <w:t>olongan</w:t>
      </w:r>
      <w:proofErr w:type="spellEnd"/>
      <w:r w:rsidRPr="00216B98">
        <w:rPr>
          <w:sz w:val="20"/>
          <w:szCs w:val="20"/>
        </w:rPr>
        <w:t xml:space="preserve"> A </w:t>
      </w:r>
      <w:r w:rsidR="001615AE">
        <w:rPr>
          <w:i/>
          <w:sz w:val="20"/>
          <w:szCs w:val="20"/>
        </w:rPr>
        <w:t>S</w:t>
      </w:r>
      <w:r>
        <w:rPr>
          <w:i/>
          <w:sz w:val="20"/>
          <w:szCs w:val="20"/>
        </w:rPr>
        <w:t>erum</w:t>
      </w:r>
      <w:r w:rsidRPr="00216B98">
        <w:rPr>
          <w:i/>
          <w:sz w:val="20"/>
          <w:szCs w:val="20"/>
        </w:rPr>
        <w:t xml:space="preserve"> </w:t>
      </w:r>
      <w:r w:rsidR="001615AE">
        <w:rPr>
          <w:i/>
          <w:sz w:val="20"/>
          <w:szCs w:val="20"/>
        </w:rPr>
        <w:t>G</w:t>
      </w:r>
      <w:r w:rsidRPr="00216B98">
        <w:rPr>
          <w:i/>
          <w:sz w:val="20"/>
          <w:szCs w:val="20"/>
        </w:rPr>
        <w:t>rouping</w:t>
      </w:r>
    </w:p>
    <w:tbl>
      <w:tblPr>
        <w:tblStyle w:val="TableGrid"/>
        <w:tblW w:w="6849" w:type="dxa"/>
        <w:jc w:val="center"/>
        <w:tblLook w:val="04A0" w:firstRow="1" w:lastRow="0" w:firstColumn="1" w:lastColumn="0" w:noHBand="0" w:noVBand="1"/>
      </w:tblPr>
      <w:tblGrid>
        <w:gridCol w:w="1842"/>
        <w:gridCol w:w="1497"/>
        <w:gridCol w:w="1095"/>
        <w:gridCol w:w="1105"/>
        <w:gridCol w:w="1310"/>
      </w:tblGrid>
      <w:tr w:rsidR="00796E78" w14:paraId="09D45BE7" w14:textId="77777777" w:rsidTr="00A979A6">
        <w:trPr>
          <w:trHeight w:val="855"/>
          <w:jc w:val="center"/>
        </w:trPr>
        <w:tc>
          <w:tcPr>
            <w:tcW w:w="1889" w:type="dxa"/>
            <w:vAlign w:val="center"/>
          </w:tcPr>
          <w:p w14:paraId="1933C0B3" w14:textId="4DAA2D3E"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roofErr w:type="spellStart"/>
            <w:r w:rsidR="001615AE">
              <w:rPr>
                <w:b/>
                <w:bCs/>
                <w:sz w:val="20"/>
                <w:szCs w:val="20"/>
              </w:rPr>
              <w:t>V</w:t>
            </w:r>
            <w:r w:rsidRPr="001615AE">
              <w:rPr>
                <w:b/>
                <w:bCs/>
                <w:sz w:val="20"/>
                <w:szCs w:val="20"/>
              </w:rPr>
              <w:t>ariasi</w:t>
            </w:r>
            <w:proofErr w:type="spellEnd"/>
            <w:r w:rsidRPr="001615AE">
              <w:rPr>
                <w:b/>
                <w:bCs/>
                <w:sz w:val="20"/>
                <w:szCs w:val="20"/>
              </w:rPr>
              <w:t xml:space="preserve"> </w:t>
            </w:r>
            <w:proofErr w:type="spellStart"/>
            <w:r w:rsidR="001615AE">
              <w:rPr>
                <w:b/>
                <w:bCs/>
                <w:sz w:val="20"/>
                <w:szCs w:val="20"/>
              </w:rPr>
              <w:t>A</w:t>
            </w:r>
            <w:r w:rsidRPr="001615AE">
              <w:rPr>
                <w:b/>
                <w:bCs/>
                <w:sz w:val="20"/>
                <w:szCs w:val="20"/>
              </w:rPr>
              <w:t>ntikoagulan</w:t>
            </w:r>
            <w:proofErr w:type="spellEnd"/>
          </w:p>
        </w:tc>
        <w:tc>
          <w:tcPr>
            <w:tcW w:w="1537" w:type="dxa"/>
            <w:vAlign w:val="center"/>
            <w:hideMark/>
          </w:tcPr>
          <w:p w14:paraId="71745689" w14:textId="4CF824AB"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r w:rsidR="001615AE">
              <w:rPr>
                <w:b/>
                <w:bCs/>
                <w:sz w:val="20"/>
                <w:szCs w:val="20"/>
              </w:rPr>
              <w:t>L</w:t>
            </w:r>
            <w:r w:rsidRPr="001615AE">
              <w:rPr>
                <w:b/>
                <w:bCs/>
                <w:sz w:val="20"/>
                <w:szCs w:val="20"/>
              </w:rPr>
              <w:t xml:space="preserve">ama </w:t>
            </w:r>
            <w:proofErr w:type="spellStart"/>
            <w:r w:rsidR="001615AE">
              <w:rPr>
                <w:b/>
                <w:bCs/>
                <w:sz w:val="20"/>
                <w:szCs w:val="20"/>
              </w:rPr>
              <w:t>S</w:t>
            </w:r>
            <w:r w:rsidRPr="001615AE">
              <w:rPr>
                <w:b/>
                <w:bCs/>
                <w:sz w:val="20"/>
                <w:szCs w:val="20"/>
              </w:rPr>
              <w:t>impan</w:t>
            </w:r>
            <w:proofErr w:type="spellEnd"/>
          </w:p>
        </w:tc>
        <w:tc>
          <w:tcPr>
            <w:tcW w:w="994" w:type="dxa"/>
          </w:tcPr>
          <w:p w14:paraId="1728B8DD" w14:textId="77777777" w:rsidR="00796E78" w:rsidRPr="001615AE" w:rsidRDefault="00796E78" w:rsidP="00A979A6">
            <w:pPr>
              <w:jc w:val="center"/>
              <w:rPr>
                <w:b/>
                <w:bCs/>
                <w:sz w:val="20"/>
                <w:szCs w:val="20"/>
              </w:rPr>
            </w:pPr>
          </w:p>
          <w:p w14:paraId="1048A9C4" w14:textId="2D027719" w:rsidR="00796E78" w:rsidRPr="001615AE" w:rsidRDefault="00796E78" w:rsidP="00A979A6">
            <w:pPr>
              <w:jc w:val="center"/>
              <w:rPr>
                <w:b/>
                <w:bCs/>
                <w:sz w:val="20"/>
                <w:szCs w:val="20"/>
              </w:rPr>
            </w:pPr>
            <w:proofErr w:type="spellStart"/>
            <w:r w:rsidRPr="001615AE">
              <w:rPr>
                <w:b/>
                <w:bCs/>
                <w:sz w:val="20"/>
                <w:szCs w:val="20"/>
              </w:rPr>
              <w:t>Derajat</w:t>
            </w:r>
            <w:proofErr w:type="spellEnd"/>
            <w:r w:rsidRPr="001615AE">
              <w:rPr>
                <w:b/>
                <w:bCs/>
                <w:sz w:val="20"/>
                <w:szCs w:val="20"/>
              </w:rPr>
              <w:t xml:space="preserve"> </w:t>
            </w:r>
            <w:proofErr w:type="spellStart"/>
            <w:r w:rsidR="001615AE">
              <w:rPr>
                <w:b/>
                <w:bCs/>
                <w:sz w:val="20"/>
                <w:szCs w:val="20"/>
              </w:rPr>
              <w:t>A</w:t>
            </w:r>
            <w:r w:rsidRPr="001615AE">
              <w:rPr>
                <w:b/>
                <w:bCs/>
                <w:sz w:val="20"/>
                <w:szCs w:val="20"/>
              </w:rPr>
              <w:t>glutinasi</w:t>
            </w:r>
            <w:proofErr w:type="spellEnd"/>
          </w:p>
        </w:tc>
        <w:tc>
          <w:tcPr>
            <w:tcW w:w="1072" w:type="dxa"/>
          </w:tcPr>
          <w:p w14:paraId="4EA56F83" w14:textId="77777777" w:rsidR="00796E78" w:rsidRPr="001615AE" w:rsidRDefault="00796E78" w:rsidP="00A979A6">
            <w:pPr>
              <w:jc w:val="center"/>
              <w:rPr>
                <w:b/>
                <w:bCs/>
                <w:sz w:val="20"/>
                <w:szCs w:val="20"/>
              </w:rPr>
            </w:pPr>
          </w:p>
          <w:p w14:paraId="3BB3CDFB" w14:textId="77777777" w:rsidR="00796E78" w:rsidRPr="001615AE" w:rsidRDefault="00796E78" w:rsidP="00A979A6">
            <w:pPr>
              <w:jc w:val="center"/>
              <w:rPr>
                <w:b/>
                <w:bCs/>
                <w:i/>
                <w:sz w:val="20"/>
                <w:szCs w:val="20"/>
              </w:rPr>
            </w:pPr>
            <w:r w:rsidRPr="001615AE">
              <w:rPr>
                <w:b/>
                <w:bCs/>
                <w:i/>
                <w:sz w:val="20"/>
                <w:szCs w:val="20"/>
              </w:rPr>
              <w:t xml:space="preserve">Frequency </w:t>
            </w:r>
          </w:p>
        </w:tc>
        <w:tc>
          <w:tcPr>
            <w:tcW w:w="1357" w:type="dxa"/>
            <w:vAlign w:val="center"/>
            <w:hideMark/>
          </w:tcPr>
          <w:p w14:paraId="7BF1E468" w14:textId="58163BF7" w:rsidR="00796E78" w:rsidRPr="001615AE" w:rsidRDefault="00796E78" w:rsidP="00A979A6">
            <w:pPr>
              <w:jc w:val="center"/>
              <w:rPr>
                <w:b/>
                <w:bCs/>
                <w:i/>
                <w:sz w:val="20"/>
                <w:szCs w:val="20"/>
              </w:rPr>
            </w:pPr>
            <w:r w:rsidRPr="001615AE">
              <w:rPr>
                <w:b/>
                <w:bCs/>
                <w:i/>
                <w:sz w:val="20"/>
                <w:szCs w:val="20"/>
              </w:rPr>
              <w:t xml:space="preserve">Valid </w:t>
            </w:r>
            <w:r w:rsidR="001615AE">
              <w:rPr>
                <w:b/>
                <w:bCs/>
                <w:i/>
                <w:sz w:val="20"/>
                <w:szCs w:val="20"/>
              </w:rPr>
              <w:t>P</w:t>
            </w:r>
            <w:r w:rsidRPr="001615AE">
              <w:rPr>
                <w:b/>
                <w:bCs/>
                <w:i/>
                <w:sz w:val="20"/>
                <w:szCs w:val="20"/>
              </w:rPr>
              <w:t xml:space="preserve">ercent (%) </w:t>
            </w:r>
          </w:p>
        </w:tc>
      </w:tr>
      <w:tr w:rsidR="00796E78" w14:paraId="7CC347B8" w14:textId="77777777" w:rsidTr="00A979A6">
        <w:trPr>
          <w:jc w:val="center"/>
        </w:trPr>
        <w:tc>
          <w:tcPr>
            <w:tcW w:w="1889" w:type="dxa"/>
            <w:vMerge w:val="restart"/>
            <w:vAlign w:val="center"/>
            <w:hideMark/>
          </w:tcPr>
          <w:p w14:paraId="32D6529C" w14:textId="77777777" w:rsidR="00796E78" w:rsidRDefault="00796E78" w:rsidP="00A979A6">
            <w:pPr>
              <w:jc w:val="center"/>
              <w:rPr>
                <w:sz w:val="20"/>
                <w:szCs w:val="20"/>
              </w:rPr>
            </w:pPr>
            <w:r>
              <w:rPr>
                <w:sz w:val="20"/>
                <w:szCs w:val="20"/>
              </w:rPr>
              <w:t>EDTA</w:t>
            </w:r>
          </w:p>
        </w:tc>
        <w:tc>
          <w:tcPr>
            <w:tcW w:w="1537" w:type="dxa"/>
            <w:vMerge w:val="restart"/>
            <w:vAlign w:val="center"/>
            <w:hideMark/>
          </w:tcPr>
          <w:p w14:paraId="632BEC28"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994" w:type="dxa"/>
          </w:tcPr>
          <w:p w14:paraId="270FB14B" w14:textId="77777777" w:rsidR="00796E78" w:rsidRDefault="00796E78" w:rsidP="00A979A6">
            <w:pPr>
              <w:jc w:val="center"/>
              <w:rPr>
                <w:sz w:val="20"/>
                <w:szCs w:val="20"/>
              </w:rPr>
            </w:pPr>
            <w:r>
              <w:rPr>
                <w:sz w:val="20"/>
                <w:szCs w:val="20"/>
              </w:rPr>
              <w:t>3</w:t>
            </w:r>
          </w:p>
        </w:tc>
        <w:tc>
          <w:tcPr>
            <w:tcW w:w="1072" w:type="dxa"/>
          </w:tcPr>
          <w:p w14:paraId="20116044" w14:textId="77777777" w:rsidR="00796E78" w:rsidRDefault="00796E78" w:rsidP="00A979A6">
            <w:pPr>
              <w:jc w:val="center"/>
              <w:rPr>
                <w:sz w:val="20"/>
                <w:szCs w:val="20"/>
              </w:rPr>
            </w:pPr>
            <w:r>
              <w:rPr>
                <w:sz w:val="20"/>
                <w:szCs w:val="20"/>
              </w:rPr>
              <w:t>1</w:t>
            </w:r>
          </w:p>
        </w:tc>
        <w:tc>
          <w:tcPr>
            <w:tcW w:w="1357" w:type="dxa"/>
            <w:vAlign w:val="center"/>
            <w:hideMark/>
          </w:tcPr>
          <w:p w14:paraId="55A6D842" w14:textId="77777777" w:rsidR="00796E78" w:rsidRDefault="00796E78" w:rsidP="00A979A6">
            <w:pPr>
              <w:jc w:val="center"/>
              <w:rPr>
                <w:sz w:val="20"/>
                <w:szCs w:val="20"/>
              </w:rPr>
            </w:pPr>
            <w:r>
              <w:rPr>
                <w:sz w:val="20"/>
                <w:szCs w:val="20"/>
              </w:rPr>
              <w:t>16.7</w:t>
            </w:r>
          </w:p>
        </w:tc>
      </w:tr>
      <w:tr w:rsidR="00796E78" w14:paraId="673255F0" w14:textId="77777777" w:rsidTr="00A979A6">
        <w:trPr>
          <w:jc w:val="center"/>
        </w:trPr>
        <w:tc>
          <w:tcPr>
            <w:tcW w:w="1889" w:type="dxa"/>
            <w:vMerge/>
            <w:vAlign w:val="center"/>
          </w:tcPr>
          <w:p w14:paraId="6AA365B0" w14:textId="77777777" w:rsidR="00796E78" w:rsidRDefault="00796E78" w:rsidP="00A979A6">
            <w:pPr>
              <w:jc w:val="center"/>
              <w:rPr>
                <w:sz w:val="20"/>
                <w:szCs w:val="20"/>
              </w:rPr>
            </w:pPr>
          </w:p>
        </w:tc>
        <w:tc>
          <w:tcPr>
            <w:tcW w:w="1537" w:type="dxa"/>
            <w:vMerge/>
            <w:vAlign w:val="center"/>
          </w:tcPr>
          <w:p w14:paraId="1980F6EB" w14:textId="77777777" w:rsidR="00796E78" w:rsidRDefault="00796E78" w:rsidP="00A979A6">
            <w:pPr>
              <w:ind w:left="-46" w:hanging="46"/>
              <w:jc w:val="center"/>
              <w:rPr>
                <w:sz w:val="20"/>
                <w:szCs w:val="20"/>
              </w:rPr>
            </w:pPr>
          </w:p>
        </w:tc>
        <w:tc>
          <w:tcPr>
            <w:tcW w:w="994" w:type="dxa"/>
          </w:tcPr>
          <w:p w14:paraId="038D5105" w14:textId="77777777" w:rsidR="00796E78" w:rsidRDefault="00796E78" w:rsidP="00A979A6">
            <w:pPr>
              <w:jc w:val="center"/>
              <w:rPr>
                <w:sz w:val="20"/>
                <w:szCs w:val="20"/>
              </w:rPr>
            </w:pPr>
            <w:r>
              <w:rPr>
                <w:sz w:val="20"/>
                <w:szCs w:val="20"/>
              </w:rPr>
              <w:t>4</w:t>
            </w:r>
          </w:p>
        </w:tc>
        <w:tc>
          <w:tcPr>
            <w:tcW w:w="1072" w:type="dxa"/>
          </w:tcPr>
          <w:p w14:paraId="5F69D068" w14:textId="77777777" w:rsidR="00796E78" w:rsidRDefault="00796E78" w:rsidP="00A979A6">
            <w:pPr>
              <w:jc w:val="center"/>
              <w:rPr>
                <w:sz w:val="20"/>
                <w:szCs w:val="20"/>
              </w:rPr>
            </w:pPr>
            <w:r>
              <w:rPr>
                <w:sz w:val="20"/>
                <w:szCs w:val="20"/>
              </w:rPr>
              <w:t>5</w:t>
            </w:r>
          </w:p>
        </w:tc>
        <w:tc>
          <w:tcPr>
            <w:tcW w:w="1357" w:type="dxa"/>
            <w:vAlign w:val="center"/>
          </w:tcPr>
          <w:p w14:paraId="796D0A55" w14:textId="77777777" w:rsidR="00796E78" w:rsidRDefault="00796E78" w:rsidP="00A979A6">
            <w:pPr>
              <w:jc w:val="center"/>
              <w:rPr>
                <w:sz w:val="20"/>
                <w:szCs w:val="20"/>
              </w:rPr>
            </w:pPr>
            <w:r>
              <w:rPr>
                <w:sz w:val="20"/>
                <w:szCs w:val="20"/>
              </w:rPr>
              <w:t>83.3</w:t>
            </w:r>
          </w:p>
        </w:tc>
      </w:tr>
      <w:tr w:rsidR="00796E78" w14:paraId="6F6B115B" w14:textId="77777777" w:rsidTr="00A979A6">
        <w:trPr>
          <w:jc w:val="center"/>
        </w:trPr>
        <w:tc>
          <w:tcPr>
            <w:tcW w:w="1889" w:type="dxa"/>
            <w:vMerge/>
            <w:vAlign w:val="center"/>
            <w:hideMark/>
          </w:tcPr>
          <w:p w14:paraId="1117CA28" w14:textId="77777777" w:rsidR="00796E78" w:rsidRDefault="00796E78" w:rsidP="00A979A6">
            <w:pPr>
              <w:tabs>
                <w:tab w:val="left" w:pos="1815"/>
              </w:tabs>
              <w:ind w:left="-73"/>
              <w:jc w:val="center"/>
              <w:rPr>
                <w:sz w:val="20"/>
                <w:szCs w:val="20"/>
              </w:rPr>
            </w:pPr>
          </w:p>
        </w:tc>
        <w:tc>
          <w:tcPr>
            <w:tcW w:w="1537" w:type="dxa"/>
            <w:vMerge w:val="restart"/>
            <w:vAlign w:val="center"/>
            <w:hideMark/>
          </w:tcPr>
          <w:p w14:paraId="58B31E92"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94" w:type="dxa"/>
          </w:tcPr>
          <w:p w14:paraId="6AA8B029" w14:textId="77777777" w:rsidR="00796E78" w:rsidRDefault="00796E78" w:rsidP="00A979A6">
            <w:pPr>
              <w:jc w:val="center"/>
              <w:rPr>
                <w:sz w:val="20"/>
                <w:szCs w:val="20"/>
              </w:rPr>
            </w:pPr>
            <w:r>
              <w:rPr>
                <w:sz w:val="20"/>
                <w:szCs w:val="20"/>
              </w:rPr>
              <w:t>3</w:t>
            </w:r>
          </w:p>
        </w:tc>
        <w:tc>
          <w:tcPr>
            <w:tcW w:w="1072" w:type="dxa"/>
          </w:tcPr>
          <w:p w14:paraId="647B0F07" w14:textId="77777777" w:rsidR="00796E78" w:rsidRDefault="00796E78" w:rsidP="00A979A6">
            <w:pPr>
              <w:jc w:val="center"/>
              <w:rPr>
                <w:sz w:val="20"/>
                <w:szCs w:val="20"/>
              </w:rPr>
            </w:pPr>
            <w:r>
              <w:rPr>
                <w:sz w:val="20"/>
                <w:szCs w:val="20"/>
              </w:rPr>
              <w:t>4</w:t>
            </w:r>
          </w:p>
        </w:tc>
        <w:tc>
          <w:tcPr>
            <w:tcW w:w="1357" w:type="dxa"/>
            <w:vAlign w:val="center"/>
            <w:hideMark/>
          </w:tcPr>
          <w:p w14:paraId="5FFC5C3A" w14:textId="77777777" w:rsidR="00796E78" w:rsidRDefault="00796E78" w:rsidP="00A979A6">
            <w:pPr>
              <w:jc w:val="center"/>
              <w:rPr>
                <w:sz w:val="20"/>
                <w:szCs w:val="20"/>
              </w:rPr>
            </w:pPr>
            <w:r>
              <w:rPr>
                <w:sz w:val="20"/>
                <w:szCs w:val="20"/>
              </w:rPr>
              <w:t>66.7</w:t>
            </w:r>
          </w:p>
        </w:tc>
      </w:tr>
      <w:tr w:rsidR="00796E78" w14:paraId="2A799319" w14:textId="77777777" w:rsidTr="00A979A6">
        <w:trPr>
          <w:jc w:val="center"/>
        </w:trPr>
        <w:tc>
          <w:tcPr>
            <w:tcW w:w="1889" w:type="dxa"/>
            <w:vMerge/>
            <w:vAlign w:val="center"/>
          </w:tcPr>
          <w:p w14:paraId="7985CCA9" w14:textId="77777777" w:rsidR="00796E78" w:rsidRDefault="00796E78" w:rsidP="00A979A6">
            <w:pPr>
              <w:tabs>
                <w:tab w:val="left" w:pos="1815"/>
              </w:tabs>
              <w:ind w:left="-73"/>
              <w:jc w:val="center"/>
              <w:rPr>
                <w:sz w:val="20"/>
                <w:szCs w:val="20"/>
              </w:rPr>
            </w:pPr>
          </w:p>
        </w:tc>
        <w:tc>
          <w:tcPr>
            <w:tcW w:w="1537" w:type="dxa"/>
            <w:vMerge/>
            <w:vAlign w:val="center"/>
          </w:tcPr>
          <w:p w14:paraId="1D09724C" w14:textId="77777777" w:rsidR="00796E78" w:rsidRDefault="00796E78" w:rsidP="00A979A6">
            <w:pPr>
              <w:tabs>
                <w:tab w:val="left" w:pos="1815"/>
              </w:tabs>
              <w:ind w:left="-73"/>
              <w:jc w:val="center"/>
              <w:rPr>
                <w:sz w:val="20"/>
                <w:szCs w:val="20"/>
              </w:rPr>
            </w:pPr>
          </w:p>
        </w:tc>
        <w:tc>
          <w:tcPr>
            <w:tcW w:w="994" w:type="dxa"/>
          </w:tcPr>
          <w:p w14:paraId="0E728DAD" w14:textId="77777777" w:rsidR="00796E78" w:rsidRDefault="00796E78" w:rsidP="00A979A6">
            <w:pPr>
              <w:jc w:val="center"/>
              <w:rPr>
                <w:sz w:val="20"/>
                <w:szCs w:val="20"/>
              </w:rPr>
            </w:pPr>
            <w:r>
              <w:rPr>
                <w:sz w:val="20"/>
                <w:szCs w:val="20"/>
              </w:rPr>
              <w:t>4</w:t>
            </w:r>
          </w:p>
        </w:tc>
        <w:tc>
          <w:tcPr>
            <w:tcW w:w="1072" w:type="dxa"/>
          </w:tcPr>
          <w:p w14:paraId="5BB1E4F0" w14:textId="77777777" w:rsidR="00796E78" w:rsidRDefault="00796E78" w:rsidP="00A979A6">
            <w:pPr>
              <w:jc w:val="center"/>
              <w:rPr>
                <w:sz w:val="20"/>
                <w:szCs w:val="20"/>
              </w:rPr>
            </w:pPr>
            <w:r>
              <w:rPr>
                <w:sz w:val="20"/>
                <w:szCs w:val="20"/>
              </w:rPr>
              <w:t>2</w:t>
            </w:r>
          </w:p>
        </w:tc>
        <w:tc>
          <w:tcPr>
            <w:tcW w:w="1357" w:type="dxa"/>
            <w:vAlign w:val="center"/>
          </w:tcPr>
          <w:p w14:paraId="52A8A2C7" w14:textId="77777777" w:rsidR="00796E78" w:rsidRDefault="00796E78" w:rsidP="00A979A6">
            <w:pPr>
              <w:jc w:val="center"/>
              <w:rPr>
                <w:sz w:val="20"/>
                <w:szCs w:val="20"/>
              </w:rPr>
            </w:pPr>
            <w:r>
              <w:rPr>
                <w:sz w:val="20"/>
                <w:szCs w:val="20"/>
              </w:rPr>
              <w:t>33.3</w:t>
            </w:r>
          </w:p>
        </w:tc>
      </w:tr>
      <w:tr w:rsidR="00796E78" w14:paraId="035C9C4A" w14:textId="77777777" w:rsidTr="00A979A6">
        <w:trPr>
          <w:jc w:val="center"/>
        </w:trPr>
        <w:tc>
          <w:tcPr>
            <w:tcW w:w="1889" w:type="dxa"/>
            <w:vMerge/>
            <w:vAlign w:val="center"/>
          </w:tcPr>
          <w:p w14:paraId="150CE1A7" w14:textId="77777777" w:rsidR="00796E78" w:rsidRDefault="00796E78" w:rsidP="00A979A6">
            <w:pPr>
              <w:tabs>
                <w:tab w:val="left" w:pos="1815"/>
              </w:tabs>
              <w:ind w:left="-73"/>
              <w:jc w:val="center"/>
              <w:rPr>
                <w:sz w:val="20"/>
                <w:szCs w:val="20"/>
              </w:rPr>
            </w:pPr>
          </w:p>
        </w:tc>
        <w:tc>
          <w:tcPr>
            <w:tcW w:w="1537" w:type="dxa"/>
            <w:vMerge w:val="restart"/>
            <w:vAlign w:val="center"/>
          </w:tcPr>
          <w:p w14:paraId="2A3986A8"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94" w:type="dxa"/>
          </w:tcPr>
          <w:p w14:paraId="7BEF9D57" w14:textId="77777777" w:rsidR="00796E78" w:rsidRDefault="00796E78" w:rsidP="00A979A6">
            <w:pPr>
              <w:jc w:val="center"/>
              <w:rPr>
                <w:sz w:val="20"/>
                <w:szCs w:val="20"/>
              </w:rPr>
            </w:pPr>
            <w:r>
              <w:rPr>
                <w:sz w:val="20"/>
                <w:szCs w:val="20"/>
              </w:rPr>
              <w:t>1</w:t>
            </w:r>
          </w:p>
        </w:tc>
        <w:tc>
          <w:tcPr>
            <w:tcW w:w="1072" w:type="dxa"/>
          </w:tcPr>
          <w:p w14:paraId="3274094B" w14:textId="77777777" w:rsidR="00796E78" w:rsidRDefault="00796E78" w:rsidP="00A979A6">
            <w:pPr>
              <w:jc w:val="center"/>
              <w:rPr>
                <w:sz w:val="20"/>
                <w:szCs w:val="20"/>
              </w:rPr>
            </w:pPr>
            <w:r>
              <w:rPr>
                <w:sz w:val="20"/>
                <w:szCs w:val="20"/>
              </w:rPr>
              <w:t>3</w:t>
            </w:r>
          </w:p>
        </w:tc>
        <w:tc>
          <w:tcPr>
            <w:tcW w:w="1357" w:type="dxa"/>
            <w:vAlign w:val="center"/>
          </w:tcPr>
          <w:p w14:paraId="2895514C" w14:textId="77777777" w:rsidR="00796E78" w:rsidRDefault="00796E78" w:rsidP="00A979A6">
            <w:pPr>
              <w:jc w:val="center"/>
              <w:rPr>
                <w:sz w:val="20"/>
                <w:szCs w:val="20"/>
              </w:rPr>
            </w:pPr>
            <w:r>
              <w:rPr>
                <w:sz w:val="20"/>
                <w:szCs w:val="20"/>
              </w:rPr>
              <w:t>50.0</w:t>
            </w:r>
          </w:p>
        </w:tc>
      </w:tr>
      <w:tr w:rsidR="00796E78" w14:paraId="1DCA4049" w14:textId="77777777" w:rsidTr="00A979A6">
        <w:trPr>
          <w:jc w:val="center"/>
        </w:trPr>
        <w:tc>
          <w:tcPr>
            <w:tcW w:w="1889" w:type="dxa"/>
            <w:vMerge/>
            <w:vAlign w:val="center"/>
          </w:tcPr>
          <w:p w14:paraId="12E487E5" w14:textId="77777777" w:rsidR="00796E78" w:rsidRDefault="00796E78" w:rsidP="00A979A6">
            <w:pPr>
              <w:tabs>
                <w:tab w:val="left" w:pos="1815"/>
              </w:tabs>
              <w:ind w:left="-73"/>
              <w:jc w:val="center"/>
              <w:rPr>
                <w:sz w:val="20"/>
                <w:szCs w:val="20"/>
              </w:rPr>
            </w:pPr>
          </w:p>
        </w:tc>
        <w:tc>
          <w:tcPr>
            <w:tcW w:w="1537" w:type="dxa"/>
            <w:vMerge/>
            <w:vAlign w:val="center"/>
          </w:tcPr>
          <w:p w14:paraId="643E1AD4" w14:textId="77777777" w:rsidR="00796E78" w:rsidRDefault="00796E78" w:rsidP="00A979A6">
            <w:pPr>
              <w:tabs>
                <w:tab w:val="left" w:pos="1815"/>
              </w:tabs>
              <w:ind w:left="-73"/>
              <w:jc w:val="center"/>
              <w:rPr>
                <w:sz w:val="20"/>
                <w:szCs w:val="20"/>
              </w:rPr>
            </w:pPr>
          </w:p>
        </w:tc>
        <w:tc>
          <w:tcPr>
            <w:tcW w:w="994" w:type="dxa"/>
          </w:tcPr>
          <w:p w14:paraId="3D983186" w14:textId="77777777" w:rsidR="00796E78" w:rsidRDefault="00796E78" w:rsidP="00A979A6">
            <w:pPr>
              <w:jc w:val="center"/>
              <w:rPr>
                <w:sz w:val="20"/>
                <w:szCs w:val="20"/>
              </w:rPr>
            </w:pPr>
            <w:r>
              <w:rPr>
                <w:sz w:val="20"/>
                <w:szCs w:val="20"/>
              </w:rPr>
              <w:t>2</w:t>
            </w:r>
          </w:p>
        </w:tc>
        <w:tc>
          <w:tcPr>
            <w:tcW w:w="1072" w:type="dxa"/>
          </w:tcPr>
          <w:p w14:paraId="12B0BAD9" w14:textId="77777777" w:rsidR="00796E78" w:rsidRDefault="00796E78" w:rsidP="00A979A6">
            <w:pPr>
              <w:jc w:val="center"/>
              <w:rPr>
                <w:sz w:val="20"/>
                <w:szCs w:val="20"/>
              </w:rPr>
            </w:pPr>
            <w:r>
              <w:rPr>
                <w:sz w:val="20"/>
                <w:szCs w:val="20"/>
              </w:rPr>
              <w:t>3</w:t>
            </w:r>
          </w:p>
        </w:tc>
        <w:tc>
          <w:tcPr>
            <w:tcW w:w="1357" w:type="dxa"/>
            <w:vAlign w:val="center"/>
          </w:tcPr>
          <w:p w14:paraId="20FCD028" w14:textId="77777777" w:rsidR="00796E78" w:rsidRDefault="00796E78" w:rsidP="00A979A6">
            <w:pPr>
              <w:jc w:val="center"/>
              <w:rPr>
                <w:sz w:val="20"/>
                <w:szCs w:val="20"/>
              </w:rPr>
            </w:pPr>
            <w:r>
              <w:rPr>
                <w:sz w:val="20"/>
                <w:szCs w:val="20"/>
              </w:rPr>
              <w:t>50.0</w:t>
            </w:r>
          </w:p>
        </w:tc>
      </w:tr>
      <w:tr w:rsidR="00796E78" w14:paraId="2CA840C8" w14:textId="77777777" w:rsidTr="00A979A6">
        <w:trPr>
          <w:jc w:val="center"/>
        </w:trPr>
        <w:tc>
          <w:tcPr>
            <w:tcW w:w="1889" w:type="dxa"/>
            <w:vMerge/>
            <w:vAlign w:val="center"/>
          </w:tcPr>
          <w:p w14:paraId="7310FB5F" w14:textId="77777777" w:rsidR="00796E78" w:rsidRDefault="00796E78" w:rsidP="00A979A6">
            <w:pPr>
              <w:tabs>
                <w:tab w:val="left" w:pos="1815"/>
              </w:tabs>
              <w:ind w:left="-73"/>
              <w:jc w:val="center"/>
              <w:rPr>
                <w:sz w:val="20"/>
                <w:szCs w:val="20"/>
              </w:rPr>
            </w:pPr>
          </w:p>
        </w:tc>
        <w:tc>
          <w:tcPr>
            <w:tcW w:w="1537" w:type="dxa"/>
            <w:vMerge w:val="restart"/>
            <w:vAlign w:val="center"/>
          </w:tcPr>
          <w:p w14:paraId="6D8856F5"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94" w:type="dxa"/>
          </w:tcPr>
          <w:p w14:paraId="227CE0FA" w14:textId="77777777" w:rsidR="00796E78" w:rsidRDefault="00796E78" w:rsidP="00A979A6">
            <w:pPr>
              <w:jc w:val="center"/>
              <w:rPr>
                <w:sz w:val="20"/>
                <w:szCs w:val="20"/>
              </w:rPr>
            </w:pPr>
            <w:r>
              <w:rPr>
                <w:sz w:val="20"/>
                <w:szCs w:val="20"/>
              </w:rPr>
              <w:t>1</w:t>
            </w:r>
          </w:p>
        </w:tc>
        <w:tc>
          <w:tcPr>
            <w:tcW w:w="1072" w:type="dxa"/>
          </w:tcPr>
          <w:p w14:paraId="2BCFA6EC" w14:textId="77777777" w:rsidR="00796E78" w:rsidRDefault="00796E78" w:rsidP="00A979A6">
            <w:pPr>
              <w:jc w:val="center"/>
              <w:rPr>
                <w:sz w:val="20"/>
                <w:szCs w:val="20"/>
              </w:rPr>
            </w:pPr>
            <w:r>
              <w:rPr>
                <w:sz w:val="20"/>
                <w:szCs w:val="20"/>
              </w:rPr>
              <w:t>5</w:t>
            </w:r>
          </w:p>
        </w:tc>
        <w:tc>
          <w:tcPr>
            <w:tcW w:w="1357" w:type="dxa"/>
            <w:vAlign w:val="center"/>
          </w:tcPr>
          <w:p w14:paraId="584365E1" w14:textId="77777777" w:rsidR="00796E78" w:rsidRPr="00187EBD" w:rsidRDefault="00796E78" w:rsidP="00A979A6">
            <w:pPr>
              <w:jc w:val="center"/>
              <w:rPr>
                <w:sz w:val="20"/>
                <w:szCs w:val="20"/>
              </w:rPr>
            </w:pPr>
            <w:r>
              <w:rPr>
                <w:sz w:val="20"/>
                <w:szCs w:val="20"/>
              </w:rPr>
              <w:t>83.3</w:t>
            </w:r>
          </w:p>
        </w:tc>
      </w:tr>
      <w:tr w:rsidR="00796E78" w14:paraId="3B4BC4FE" w14:textId="77777777" w:rsidTr="00A979A6">
        <w:trPr>
          <w:jc w:val="center"/>
        </w:trPr>
        <w:tc>
          <w:tcPr>
            <w:tcW w:w="1889" w:type="dxa"/>
            <w:vMerge/>
            <w:vAlign w:val="center"/>
          </w:tcPr>
          <w:p w14:paraId="4DC9FC8A" w14:textId="77777777" w:rsidR="00796E78" w:rsidRDefault="00796E78" w:rsidP="00A979A6">
            <w:pPr>
              <w:tabs>
                <w:tab w:val="left" w:pos="1815"/>
              </w:tabs>
              <w:ind w:left="-73"/>
              <w:jc w:val="center"/>
              <w:rPr>
                <w:sz w:val="20"/>
                <w:szCs w:val="20"/>
              </w:rPr>
            </w:pPr>
          </w:p>
        </w:tc>
        <w:tc>
          <w:tcPr>
            <w:tcW w:w="1537" w:type="dxa"/>
            <w:vMerge/>
            <w:vAlign w:val="center"/>
          </w:tcPr>
          <w:p w14:paraId="58EA29B3" w14:textId="77777777" w:rsidR="00796E78" w:rsidRDefault="00796E78" w:rsidP="00A979A6">
            <w:pPr>
              <w:tabs>
                <w:tab w:val="left" w:pos="1815"/>
              </w:tabs>
              <w:ind w:left="-73"/>
              <w:jc w:val="center"/>
              <w:rPr>
                <w:sz w:val="20"/>
                <w:szCs w:val="20"/>
              </w:rPr>
            </w:pPr>
          </w:p>
        </w:tc>
        <w:tc>
          <w:tcPr>
            <w:tcW w:w="994" w:type="dxa"/>
          </w:tcPr>
          <w:p w14:paraId="2A4EA3A0" w14:textId="77777777" w:rsidR="00796E78" w:rsidRDefault="00796E78" w:rsidP="00A979A6">
            <w:pPr>
              <w:jc w:val="center"/>
              <w:rPr>
                <w:sz w:val="20"/>
                <w:szCs w:val="20"/>
              </w:rPr>
            </w:pPr>
            <w:r>
              <w:rPr>
                <w:sz w:val="20"/>
                <w:szCs w:val="20"/>
              </w:rPr>
              <w:t>2</w:t>
            </w:r>
          </w:p>
        </w:tc>
        <w:tc>
          <w:tcPr>
            <w:tcW w:w="1072" w:type="dxa"/>
          </w:tcPr>
          <w:p w14:paraId="25E804AC" w14:textId="77777777" w:rsidR="00796E78" w:rsidRDefault="00796E78" w:rsidP="00A979A6">
            <w:pPr>
              <w:jc w:val="center"/>
              <w:rPr>
                <w:sz w:val="20"/>
                <w:szCs w:val="20"/>
              </w:rPr>
            </w:pPr>
            <w:r>
              <w:rPr>
                <w:sz w:val="20"/>
                <w:szCs w:val="20"/>
              </w:rPr>
              <w:t>1</w:t>
            </w:r>
          </w:p>
        </w:tc>
        <w:tc>
          <w:tcPr>
            <w:tcW w:w="1357" w:type="dxa"/>
            <w:vAlign w:val="center"/>
          </w:tcPr>
          <w:p w14:paraId="51080244" w14:textId="77777777" w:rsidR="00796E78" w:rsidRDefault="00796E78" w:rsidP="00A979A6">
            <w:pPr>
              <w:jc w:val="center"/>
              <w:rPr>
                <w:sz w:val="20"/>
                <w:szCs w:val="20"/>
              </w:rPr>
            </w:pPr>
            <w:r>
              <w:rPr>
                <w:sz w:val="20"/>
                <w:szCs w:val="20"/>
              </w:rPr>
              <w:t>16.7</w:t>
            </w:r>
          </w:p>
        </w:tc>
      </w:tr>
      <w:tr w:rsidR="00796E78" w14:paraId="489DAABF" w14:textId="77777777" w:rsidTr="00A979A6">
        <w:trPr>
          <w:jc w:val="center"/>
        </w:trPr>
        <w:tc>
          <w:tcPr>
            <w:tcW w:w="1889" w:type="dxa"/>
            <w:vMerge w:val="restart"/>
            <w:vAlign w:val="center"/>
          </w:tcPr>
          <w:p w14:paraId="64D11964" w14:textId="77777777" w:rsidR="00796E78" w:rsidRDefault="00796E78" w:rsidP="00A979A6">
            <w:pPr>
              <w:tabs>
                <w:tab w:val="left" w:pos="1815"/>
              </w:tabs>
              <w:ind w:left="-73"/>
              <w:jc w:val="center"/>
              <w:rPr>
                <w:sz w:val="20"/>
                <w:szCs w:val="20"/>
              </w:rPr>
            </w:pPr>
            <w:r>
              <w:rPr>
                <w:sz w:val="20"/>
                <w:szCs w:val="20"/>
              </w:rPr>
              <w:t>ACD</w:t>
            </w:r>
          </w:p>
        </w:tc>
        <w:tc>
          <w:tcPr>
            <w:tcW w:w="1537" w:type="dxa"/>
            <w:vAlign w:val="center"/>
          </w:tcPr>
          <w:p w14:paraId="44C7F85B"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994" w:type="dxa"/>
          </w:tcPr>
          <w:p w14:paraId="468F8B88" w14:textId="77777777" w:rsidR="00796E78" w:rsidRDefault="00796E78" w:rsidP="00A979A6">
            <w:pPr>
              <w:jc w:val="center"/>
              <w:rPr>
                <w:sz w:val="20"/>
                <w:szCs w:val="20"/>
              </w:rPr>
            </w:pPr>
            <w:r>
              <w:rPr>
                <w:sz w:val="20"/>
                <w:szCs w:val="20"/>
              </w:rPr>
              <w:t>4</w:t>
            </w:r>
          </w:p>
        </w:tc>
        <w:tc>
          <w:tcPr>
            <w:tcW w:w="1072" w:type="dxa"/>
          </w:tcPr>
          <w:p w14:paraId="0BE8BD65" w14:textId="77777777" w:rsidR="00796E78" w:rsidRDefault="00796E78" w:rsidP="00A979A6">
            <w:pPr>
              <w:jc w:val="center"/>
              <w:rPr>
                <w:sz w:val="20"/>
                <w:szCs w:val="20"/>
              </w:rPr>
            </w:pPr>
            <w:r>
              <w:rPr>
                <w:sz w:val="20"/>
                <w:szCs w:val="20"/>
              </w:rPr>
              <w:t>6</w:t>
            </w:r>
          </w:p>
        </w:tc>
        <w:tc>
          <w:tcPr>
            <w:tcW w:w="1357" w:type="dxa"/>
            <w:vAlign w:val="center"/>
          </w:tcPr>
          <w:p w14:paraId="7AB68F20" w14:textId="77777777" w:rsidR="00796E78" w:rsidRDefault="00796E78" w:rsidP="00A979A6">
            <w:pPr>
              <w:jc w:val="center"/>
              <w:rPr>
                <w:sz w:val="20"/>
                <w:szCs w:val="20"/>
              </w:rPr>
            </w:pPr>
            <w:r>
              <w:rPr>
                <w:sz w:val="20"/>
                <w:szCs w:val="20"/>
              </w:rPr>
              <w:t>100.0</w:t>
            </w:r>
          </w:p>
        </w:tc>
      </w:tr>
      <w:tr w:rsidR="00796E78" w14:paraId="71180475" w14:textId="77777777" w:rsidTr="00A979A6">
        <w:trPr>
          <w:jc w:val="center"/>
        </w:trPr>
        <w:tc>
          <w:tcPr>
            <w:tcW w:w="1889" w:type="dxa"/>
            <w:vMerge/>
            <w:vAlign w:val="center"/>
          </w:tcPr>
          <w:p w14:paraId="63AC3F6B" w14:textId="77777777" w:rsidR="00796E78" w:rsidRDefault="00796E78" w:rsidP="00A979A6">
            <w:pPr>
              <w:tabs>
                <w:tab w:val="left" w:pos="1815"/>
              </w:tabs>
              <w:ind w:left="-73"/>
              <w:jc w:val="center"/>
              <w:rPr>
                <w:sz w:val="20"/>
                <w:szCs w:val="20"/>
              </w:rPr>
            </w:pPr>
          </w:p>
        </w:tc>
        <w:tc>
          <w:tcPr>
            <w:tcW w:w="1537" w:type="dxa"/>
            <w:vMerge w:val="restart"/>
            <w:vAlign w:val="center"/>
          </w:tcPr>
          <w:p w14:paraId="6209EA80"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94" w:type="dxa"/>
          </w:tcPr>
          <w:p w14:paraId="3176094B" w14:textId="77777777" w:rsidR="00796E78" w:rsidRDefault="00796E78" w:rsidP="00A979A6">
            <w:pPr>
              <w:jc w:val="center"/>
              <w:rPr>
                <w:sz w:val="20"/>
                <w:szCs w:val="20"/>
              </w:rPr>
            </w:pPr>
            <w:r>
              <w:rPr>
                <w:sz w:val="20"/>
                <w:szCs w:val="20"/>
              </w:rPr>
              <w:t>3</w:t>
            </w:r>
          </w:p>
        </w:tc>
        <w:tc>
          <w:tcPr>
            <w:tcW w:w="1072" w:type="dxa"/>
          </w:tcPr>
          <w:p w14:paraId="184F3F17" w14:textId="77777777" w:rsidR="00796E78" w:rsidRDefault="00796E78" w:rsidP="00A979A6">
            <w:pPr>
              <w:jc w:val="center"/>
              <w:rPr>
                <w:sz w:val="20"/>
                <w:szCs w:val="20"/>
              </w:rPr>
            </w:pPr>
            <w:r>
              <w:rPr>
                <w:sz w:val="20"/>
                <w:szCs w:val="20"/>
              </w:rPr>
              <w:t>1</w:t>
            </w:r>
          </w:p>
        </w:tc>
        <w:tc>
          <w:tcPr>
            <w:tcW w:w="1357" w:type="dxa"/>
            <w:vAlign w:val="center"/>
          </w:tcPr>
          <w:p w14:paraId="33341BB7" w14:textId="77777777" w:rsidR="00796E78" w:rsidRDefault="00796E78" w:rsidP="00A979A6">
            <w:pPr>
              <w:jc w:val="center"/>
              <w:rPr>
                <w:sz w:val="20"/>
                <w:szCs w:val="20"/>
              </w:rPr>
            </w:pPr>
            <w:r>
              <w:rPr>
                <w:sz w:val="20"/>
                <w:szCs w:val="20"/>
              </w:rPr>
              <w:t>16.7</w:t>
            </w:r>
          </w:p>
        </w:tc>
      </w:tr>
      <w:tr w:rsidR="00796E78" w14:paraId="0D7DB1DF" w14:textId="77777777" w:rsidTr="00A979A6">
        <w:trPr>
          <w:jc w:val="center"/>
        </w:trPr>
        <w:tc>
          <w:tcPr>
            <w:tcW w:w="1889" w:type="dxa"/>
            <w:vMerge/>
            <w:vAlign w:val="center"/>
          </w:tcPr>
          <w:p w14:paraId="416FF98F" w14:textId="77777777" w:rsidR="00796E78" w:rsidRDefault="00796E78" w:rsidP="00A979A6">
            <w:pPr>
              <w:tabs>
                <w:tab w:val="left" w:pos="1815"/>
              </w:tabs>
              <w:ind w:left="-73"/>
              <w:jc w:val="center"/>
              <w:rPr>
                <w:sz w:val="20"/>
                <w:szCs w:val="20"/>
              </w:rPr>
            </w:pPr>
          </w:p>
        </w:tc>
        <w:tc>
          <w:tcPr>
            <w:tcW w:w="1537" w:type="dxa"/>
            <w:vMerge/>
            <w:vAlign w:val="center"/>
          </w:tcPr>
          <w:p w14:paraId="7FC5C2EE" w14:textId="77777777" w:rsidR="00796E78" w:rsidRDefault="00796E78" w:rsidP="00A979A6">
            <w:pPr>
              <w:tabs>
                <w:tab w:val="left" w:pos="1815"/>
              </w:tabs>
              <w:ind w:left="-73"/>
              <w:jc w:val="center"/>
              <w:rPr>
                <w:sz w:val="20"/>
                <w:szCs w:val="20"/>
              </w:rPr>
            </w:pPr>
          </w:p>
        </w:tc>
        <w:tc>
          <w:tcPr>
            <w:tcW w:w="994" w:type="dxa"/>
          </w:tcPr>
          <w:p w14:paraId="60D41873" w14:textId="77777777" w:rsidR="00796E78" w:rsidRDefault="00796E78" w:rsidP="00A979A6">
            <w:pPr>
              <w:jc w:val="center"/>
              <w:rPr>
                <w:sz w:val="20"/>
                <w:szCs w:val="20"/>
              </w:rPr>
            </w:pPr>
            <w:r>
              <w:rPr>
                <w:sz w:val="20"/>
                <w:szCs w:val="20"/>
              </w:rPr>
              <w:t>4</w:t>
            </w:r>
          </w:p>
        </w:tc>
        <w:tc>
          <w:tcPr>
            <w:tcW w:w="1072" w:type="dxa"/>
          </w:tcPr>
          <w:p w14:paraId="43BAD483" w14:textId="77777777" w:rsidR="00796E78" w:rsidRDefault="00796E78" w:rsidP="00A979A6">
            <w:pPr>
              <w:jc w:val="center"/>
              <w:rPr>
                <w:sz w:val="20"/>
                <w:szCs w:val="20"/>
              </w:rPr>
            </w:pPr>
            <w:r>
              <w:rPr>
                <w:sz w:val="20"/>
                <w:szCs w:val="20"/>
              </w:rPr>
              <w:t>5</w:t>
            </w:r>
          </w:p>
        </w:tc>
        <w:tc>
          <w:tcPr>
            <w:tcW w:w="1357" w:type="dxa"/>
            <w:vAlign w:val="center"/>
          </w:tcPr>
          <w:p w14:paraId="71776C2B" w14:textId="77777777" w:rsidR="00796E78" w:rsidRDefault="00796E78" w:rsidP="00A979A6">
            <w:pPr>
              <w:jc w:val="center"/>
              <w:rPr>
                <w:sz w:val="20"/>
                <w:szCs w:val="20"/>
              </w:rPr>
            </w:pPr>
            <w:r>
              <w:rPr>
                <w:sz w:val="20"/>
                <w:szCs w:val="20"/>
              </w:rPr>
              <w:t>83.3</w:t>
            </w:r>
          </w:p>
        </w:tc>
      </w:tr>
      <w:tr w:rsidR="00796E78" w14:paraId="4BBA3D19" w14:textId="77777777" w:rsidTr="00A979A6">
        <w:trPr>
          <w:jc w:val="center"/>
        </w:trPr>
        <w:tc>
          <w:tcPr>
            <w:tcW w:w="1889" w:type="dxa"/>
            <w:vMerge/>
            <w:vAlign w:val="center"/>
          </w:tcPr>
          <w:p w14:paraId="2A1D826B" w14:textId="77777777" w:rsidR="00796E78" w:rsidRDefault="00796E78" w:rsidP="00A979A6">
            <w:pPr>
              <w:tabs>
                <w:tab w:val="left" w:pos="1815"/>
              </w:tabs>
              <w:rPr>
                <w:sz w:val="20"/>
                <w:szCs w:val="20"/>
              </w:rPr>
            </w:pPr>
          </w:p>
        </w:tc>
        <w:tc>
          <w:tcPr>
            <w:tcW w:w="1537" w:type="dxa"/>
            <w:vMerge w:val="restart"/>
            <w:vAlign w:val="center"/>
          </w:tcPr>
          <w:p w14:paraId="49210482"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94" w:type="dxa"/>
          </w:tcPr>
          <w:p w14:paraId="12B6CD90" w14:textId="77777777" w:rsidR="00796E78" w:rsidRDefault="00796E78" w:rsidP="00A979A6">
            <w:pPr>
              <w:jc w:val="center"/>
              <w:rPr>
                <w:sz w:val="20"/>
                <w:szCs w:val="20"/>
              </w:rPr>
            </w:pPr>
            <w:r>
              <w:rPr>
                <w:sz w:val="20"/>
                <w:szCs w:val="20"/>
              </w:rPr>
              <w:t>2</w:t>
            </w:r>
          </w:p>
        </w:tc>
        <w:tc>
          <w:tcPr>
            <w:tcW w:w="1072" w:type="dxa"/>
          </w:tcPr>
          <w:p w14:paraId="09F8DB17" w14:textId="77777777" w:rsidR="00796E78" w:rsidRDefault="00796E78" w:rsidP="00A979A6">
            <w:pPr>
              <w:jc w:val="center"/>
              <w:rPr>
                <w:sz w:val="20"/>
                <w:szCs w:val="20"/>
              </w:rPr>
            </w:pPr>
            <w:r>
              <w:rPr>
                <w:sz w:val="20"/>
                <w:szCs w:val="20"/>
              </w:rPr>
              <w:t>5</w:t>
            </w:r>
          </w:p>
        </w:tc>
        <w:tc>
          <w:tcPr>
            <w:tcW w:w="1357" w:type="dxa"/>
            <w:vAlign w:val="center"/>
          </w:tcPr>
          <w:p w14:paraId="2AF9C9AA" w14:textId="77777777" w:rsidR="00796E78" w:rsidRDefault="00796E78" w:rsidP="00A979A6">
            <w:pPr>
              <w:jc w:val="center"/>
              <w:rPr>
                <w:sz w:val="20"/>
                <w:szCs w:val="20"/>
              </w:rPr>
            </w:pPr>
            <w:r>
              <w:rPr>
                <w:sz w:val="20"/>
                <w:szCs w:val="20"/>
              </w:rPr>
              <w:t>83.3</w:t>
            </w:r>
          </w:p>
        </w:tc>
      </w:tr>
      <w:tr w:rsidR="00796E78" w14:paraId="79BF867F" w14:textId="77777777" w:rsidTr="00A979A6">
        <w:trPr>
          <w:jc w:val="center"/>
        </w:trPr>
        <w:tc>
          <w:tcPr>
            <w:tcW w:w="1889" w:type="dxa"/>
            <w:vMerge/>
            <w:vAlign w:val="center"/>
          </w:tcPr>
          <w:p w14:paraId="42C6C6B7" w14:textId="77777777" w:rsidR="00796E78" w:rsidRDefault="00796E78" w:rsidP="00A979A6">
            <w:pPr>
              <w:tabs>
                <w:tab w:val="left" w:pos="1815"/>
              </w:tabs>
              <w:rPr>
                <w:sz w:val="20"/>
                <w:szCs w:val="20"/>
              </w:rPr>
            </w:pPr>
          </w:p>
        </w:tc>
        <w:tc>
          <w:tcPr>
            <w:tcW w:w="1537" w:type="dxa"/>
            <w:vMerge/>
            <w:vAlign w:val="center"/>
          </w:tcPr>
          <w:p w14:paraId="5EC24421" w14:textId="77777777" w:rsidR="00796E78" w:rsidRDefault="00796E78" w:rsidP="00A979A6">
            <w:pPr>
              <w:tabs>
                <w:tab w:val="left" w:pos="1815"/>
              </w:tabs>
              <w:ind w:left="-73"/>
              <w:jc w:val="center"/>
              <w:rPr>
                <w:sz w:val="20"/>
                <w:szCs w:val="20"/>
              </w:rPr>
            </w:pPr>
          </w:p>
        </w:tc>
        <w:tc>
          <w:tcPr>
            <w:tcW w:w="994" w:type="dxa"/>
          </w:tcPr>
          <w:p w14:paraId="5DBC842C" w14:textId="77777777" w:rsidR="00796E78" w:rsidRDefault="00796E78" w:rsidP="00A979A6">
            <w:pPr>
              <w:jc w:val="center"/>
              <w:rPr>
                <w:sz w:val="20"/>
                <w:szCs w:val="20"/>
              </w:rPr>
            </w:pPr>
            <w:r>
              <w:rPr>
                <w:sz w:val="20"/>
                <w:szCs w:val="20"/>
              </w:rPr>
              <w:t>3</w:t>
            </w:r>
          </w:p>
        </w:tc>
        <w:tc>
          <w:tcPr>
            <w:tcW w:w="1072" w:type="dxa"/>
          </w:tcPr>
          <w:p w14:paraId="24277230" w14:textId="77777777" w:rsidR="00796E78" w:rsidRDefault="00796E78" w:rsidP="00A979A6">
            <w:pPr>
              <w:jc w:val="center"/>
              <w:rPr>
                <w:sz w:val="20"/>
                <w:szCs w:val="20"/>
              </w:rPr>
            </w:pPr>
            <w:r>
              <w:rPr>
                <w:sz w:val="20"/>
                <w:szCs w:val="20"/>
              </w:rPr>
              <w:t>1</w:t>
            </w:r>
          </w:p>
        </w:tc>
        <w:tc>
          <w:tcPr>
            <w:tcW w:w="1357" w:type="dxa"/>
            <w:vAlign w:val="center"/>
          </w:tcPr>
          <w:p w14:paraId="18546BFD" w14:textId="77777777" w:rsidR="00796E78" w:rsidRDefault="00796E78" w:rsidP="00A979A6">
            <w:pPr>
              <w:jc w:val="center"/>
              <w:rPr>
                <w:sz w:val="20"/>
                <w:szCs w:val="20"/>
              </w:rPr>
            </w:pPr>
            <w:r>
              <w:rPr>
                <w:sz w:val="20"/>
                <w:szCs w:val="20"/>
              </w:rPr>
              <w:t>16.7</w:t>
            </w:r>
          </w:p>
        </w:tc>
      </w:tr>
      <w:tr w:rsidR="00796E78" w14:paraId="1697CA23" w14:textId="77777777" w:rsidTr="00A979A6">
        <w:trPr>
          <w:jc w:val="center"/>
        </w:trPr>
        <w:tc>
          <w:tcPr>
            <w:tcW w:w="1889" w:type="dxa"/>
            <w:vMerge/>
            <w:vAlign w:val="center"/>
          </w:tcPr>
          <w:p w14:paraId="4397C22E" w14:textId="77777777" w:rsidR="00796E78" w:rsidRDefault="00796E78" w:rsidP="00A979A6">
            <w:pPr>
              <w:tabs>
                <w:tab w:val="left" w:pos="1815"/>
              </w:tabs>
              <w:rPr>
                <w:sz w:val="20"/>
                <w:szCs w:val="20"/>
              </w:rPr>
            </w:pPr>
          </w:p>
        </w:tc>
        <w:tc>
          <w:tcPr>
            <w:tcW w:w="1537" w:type="dxa"/>
            <w:vMerge w:val="restart"/>
            <w:vAlign w:val="center"/>
          </w:tcPr>
          <w:p w14:paraId="300124EC"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94" w:type="dxa"/>
          </w:tcPr>
          <w:p w14:paraId="36F22CC7" w14:textId="77777777" w:rsidR="00796E78" w:rsidRDefault="00796E78" w:rsidP="00A979A6">
            <w:pPr>
              <w:jc w:val="center"/>
              <w:rPr>
                <w:sz w:val="20"/>
                <w:szCs w:val="20"/>
              </w:rPr>
            </w:pPr>
            <w:r>
              <w:rPr>
                <w:sz w:val="20"/>
                <w:szCs w:val="20"/>
              </w:rPr>
              <w:t>1</w:t>
            </w:r>
          </w:p>
        </w:tc>
        <w:tc>
          <w:tcPr>
            <w:tcW w:w="1072" w:type="dxa"/>
          </w:tcPr>
          <w:p w14:paraId="03ACAD3B" w14:textId="77777777" w:rsidR="00796E78" w:rsidRDefault="00796E78" w:rsidP="00A979A6">
            <w:pPr>
              <w:jc w:val="center"/>
              <w:rPr>
                <w:sz w:val="20"/>
                <w:szCs w:val="20"/>
              </w:rPr>
            </w:pPr>
            <w:r>
              <w:rPr>
                <w:sz w:val="20"/>
                <w:szCs w:val="20"/>
              </w:rPr>
              <w:t>4</w:t>
            </w:r>
          </w:p>
        </w:tc>
        <w:tc>
          <w:tcPr>
            <w:tcW w:w="1357" w:type="dxa"/>
            <w:vAlign w:val="center"/>
          </w:tcPr>
          <w:p w14:paraId="127E693B" w14:textId="77777777" w:rsidR="00796E78" w:rsidRDefault="00796E78" w:rsidP="00A979A6">
            <w:pPr>
              <w:jc w:val="center"/>
              <w:rPr>
                <w:sz w:val="20"/>
                <w:szCs w:val="20"/>
              </w:rPr>
            </w:pPr>
            <w:r>
              <w:rPr>
                <w:sz w:val="20"/>
                <w:szCs w:val="20"/>
              </w:rPr>
              <w:t>66.7</w:t>
            </w:r>
          </w:p>
        </w:tc>
      </w:tr>
      <w:tr w:rsidR="00796E78" w14:paraId="75FC3C0E" w14:textId="77777777" w:rsidTr="00A979A6">
        <w:trPr>
          <w:jc w:val="center"/>
        </w:trPr>
        <w:tc>
          <w:tcPr>
            <w:tcW w:w="1889" w:type="dxa"/>
            <w:vMerge/>
            <w:vAlign w:val="center"/>
          </w:tcPr>
          <w:p w14:paraId="5832620D" w14:textId="77777777" w:rsidR="00796E78" w:rsidRDefault="00796E78" w:rsidP="00A979A6">
            <w:pPr>
              <w:tabs>
                <w:tab w:val="left" w:pos="1815"/>
              </w:tabs>
              <w:rPr>
                <w:sz w:val="20"/>
                <w:szCs w:val="20"/>
              </w:rPr>
            </w:pPr>
          </w:p>
        </w:tc>
        <w:tc>
          <w:tcPr>
            <w:tcW w:w="1537" w:type="dxa"/>
            <w:vMerge/>
            <w:vAlign w:val="center"/>
          </w:tcPr>
          <w:p w14:paraId="1FE8758D" w14:textId="77777777" w:rsidR="00796E78" w:rsidRDefault="00796E78" w:rsidP="00A979A6">
            <w:pPr>
              <w:tabs>
                <w:tab w:val="left" w:pos="1815"/>
              </w:tabs>
              <w:ind w:left="-73"/>
              <w:jc w:val="center"/>
              <w:rPr>
                <w:sz w:val="20"/>
                <w:szCs w:val="20"/>
              </w:rPr>
            </w:pPr>
          </w:p>
        </w:tc>
        <w:tc>
          <w:tcPr>
            <w:tcW w:w="994" w:type="dxa"/>
          </w:tcPr>
          <w:p w14:paraId="33F25A1F" w14:textId="77777777" w:rsidR="00796E78" w:rsidRDefault="00796E78" w:rsidP="00A979A6">
            <w:pPr>
              <w:jc w:val="center"/>
              <w:rPr>
                <w:sz w:val="20"/>
                <w:szCs w:val="20"/>
              </w:rPr>
            </w:pPr>
            <w:r>
              <w:rPr>
                <w:sz w:val="20"/>
                <w:szCs w:val="20"/>
              </w:rPr>
              <w:t>2</w:t>
            </w:r>
          </w:p>
        </w:tc>
        <w:tc>
          <w:tcPr>
            <w:tcW w:w="1072" w:type="dxa"/>
          </w:tcPr>
          <w:p w14:paraId="73781E11" w14:textId="77777777" w:rsidR="00796E78" w:rsidRDefault="00796E78" w:rsidP="00A979A6">
            <w:pPr>
              <w:jc w:val="center"/>
              <w:rPr>
                <w:sz w:val="20"/>
                <w:szCs w:val="20"/>
              </w:rPr>
            </w:pPr>
            <w:r>
              <w:rPr>
                <w:sz w:val="20"/>
                <w:szCs w:val="20"/>
              </w:rPr>
              <w:t>2</w:t>
            </w:r>
          </w:p>
        </w:tc>
        <w:tc>
          <w:tcPr>
            <w:tcW w:w="1357" w:type="dxa"/>
            <w:vAlign w:val="center"/>
          </w:tcPr>
          <w:p w14:paraId="622664F7" w14:textId="77777777" w:rsidR="00796E78" w:rsidRDefault="00796E78" w:rsidP="00A979A6">
            <w:pPr>
              <w:jc w:val="center"/>
              <w:rPr>
                <w:sz w:val="20"/>
                <w:szCs w:val="20"/>
              </w:rPr>
            </w:pPr>
            <w:r>
              <w:rPr>
                <w:sz w:val="20"/>
                <w:szCs w:val="20"/>
              </w:rPr>
              <w:t>33.3</w:t>
            </w:r>
          </w:p>
        </w:tc>
      </w:tr>
    </w:tbl>
    <w:p w14:paraId="6898ED9A" w14:textId="77777777" w:rsidR="00796E78" w:rsidRDefault="00796E78" w:rsidP="00796E78">
      <w:pPr>
        <w:ind w:firstLine="720"/>
        <w:jc w:val="both"/>
        <w:rPr>
          <w:sz w:val="20"/>
        </w:rPr>
      </w:pPr>
    </w:p>
    <w:p w14:paraId="4DE02B33" w14:textId="77777777" w:rsidR="00796E78" w:rsidRPr="0025587D" w:rsidRDefault="00796E78" w:rsidP="00796E78">
      <w:pPr>
        <w:ind w:firstLine="720"/>
        <w:jc w:val="both"/>
        <w:rPr>
          <w:sz w:val="20"/>
        </w:rPr>
      </w:pPr>
      <w:proofErr w:type="spellStart"/>
      <w:r w:rsidRPr="0025587D">
        <w:rPr>
          <w:sz w:val="20"/>
        </w:rPr>
        <w:t>Berdasarkan</w:t>
      </w:r>
      <w:proofErr w:type="spellEnd"/>
      <w:r w:rsidRPr="0025587D">
        <w:rPr>
          <w:sz w:val="20"/>
        </w:rPr>
        <w:t xml:space="preserve"> </w:t>
      </w:r>
      <w:proofErr w:type="spellStart"/>
      <w:r>
        <w:rPr>
          <w:sz w:val="20"/>
        </w:rPr>
        <w:t>tabel</w:t>
      </w:r>
      <w:proofErr w:type="spellEnd"/>
      <w:r>
        <w:rPr>
          <w:sz w:val="20"/>
        </w:rPr>
        <w:t xml:space="preserve"> 4, </w:t>
      </w:r>
      <w:proofErr w:type="spellStart"/>
      <w:r w:rsidRPr="0025587D">
        <w:rPr>
          <w:sz w:val="20"/>
        </w:rPr>
        <w:t>hasil</w:t>
      </w:r>
      <w:proofErr w:type="spellEnd"/>
      <w:r w:rsidRPr="0025587D">
        <w:rPr>
          <w:sz w:val="20"/>
        </w:rPr>
        <w:t xml:space="preserve"> uji </w:t>
      </w:r>
      <w:proofErr w:type="spellStart"/>
      <w:r w:rsidRPr="0025587D">
        <w:rPr>
          <w:sz w:val="20"/>
        </w:rPr>
        <w:t>deskripsi</w:t>
      </w:r>
      <w:proofErr w:type="spellEnd"/>
      <w:r w:rsidRPr="0025587D">
        <w:rPr>
          <w:sz w:val="20"/>
        </w:rPr>
        <w:t xml:space="preserve"> </w:t>
      </w:r>
      <w:r w:rsidRPr="0025587D">
        <w:rPr>
          <w:i/>
          <w:sz w:val="20"/>
        </w:rPr>
        <w:t>frequency</w:t>
      </w:r>
      <w:r w:rsidRPr="0025587D">
        <w:rPr>
          <w:sz w:val="20"/>
        </w:rPr>
        <w:t xml:space="preserve"> </w:t>
      </w:r>
      <w:proofErr w:type="spellStart"/>
      <w:r w:rsidRPr="0025587D">
        <w:rPr>
          <w:sz w:val="20"/>
        </w:rPr>
        <w:t>menunjukkan</w:t>
      </w:r>
      <w:proofErr w:type="spellEnd"/>
      <w:r w:rsidRPr="0025587D">
        <w:rPr>
          <w:sz w:val="20"/>
        </w:rPr>
        <w:t xml:space="preserve"> </w:t>
      </w:r>
      <w:proofErr w:type="spellStart"/>
      <w:r w:rsidRPr="0025587D">
        <w:rPr>
          <w:sz w:val="20"/>
        </w:rPr>
        <w:t>derajat</w:t>
      </w:r>
      <w:proofErr w:type="spellEnd"/>
      <w:r w:rsidRPr="0025587D">
        <w:rPr>
          <w:sz w:val="20"/>
        </w:rPr>
        <w:t xml:space="preserve"> </w:t>
      </w:r>
      <w:proofErr w:type="spellStart"/>
      <w:r w:rsidRPr="0025587D">
        <w:rPr>
          <w:sz w:val="20"/>
        </w:rPr>
        <w:t>aglutinasi</w:t>
      </w:r>
      <w:proofErr w:type="spellEnd"/>
      <w:r w:rsidRPr="0025587D">
        <w:rPr>
          <w:sz w:val="20"/>
        </w:rPr>
        <w:t xml:space="preserve"> </w:t>
      </w:r>
      <w:r w:rsidRPr="0025587D">
        <w:rPr>
          <w:i/>
          <w:sz w:val="20"/>
        </w:rPr>
        <w:t>serum grouping</w:t>
      </w:r>
      <w:r w:rsidRPr="0025587D">
        <w:rPr>
          <w:sz w:val="20"/>
        </w:rPr>
        <w:t xml:space="preserve"> pada </w:t>
      </w:r>
      <w:proofErr w:type="spellStart"/>
      <w:r w:rsidRPr="0025587D">
        <w:rPr>
          <w:sz w:val="20"/>
        </w:rPr>
        <w:t>golongan</w:t>
      </w:r>
      <w:proofErr w:type="spellEnd"/>
      <w:r w:rsidRPr="0025587D">
        <w:rPr>
          <w:sz w:val="20"/>
        </w:rPr>
        <w:t xml:space="preserve"> </w:t>
      </w:r>
      <w:proofErr w:type="spellStart"/>
      <w:r w:rsidRPr="0025587D">
        <w:rPr>
          <w:sz w:val="20"/>
        </w:rPr>
        <w:t>darah</w:t>
      </w:r>
      <w:proofErr w:type="spellEnd"/>
      <w:r w:rsidRPr="0025587D">
        <w:rPr>
          <w:sz w:val="20"/>
        </w:rPr>
        <w:t xml:space="preserve"> A EDTA </w:t>
      </w:r>
      <w:proofErr w:type="spellStart"/>
      <w:r w:rsidRPr="0025587D">
        <w:rPr>
          <w:sz w:val="20"/>
        </w:rPr>
        <w:t>yaitu</w:t>
      </w:r>
      <w:proofErr w:type="spellEnd"/>
      <w:r w:rsidRPr="0025587D">
        <w:rPr>
          <w:sz w:val="20"/>
        </w:rPr>
        <w:t xml:space="preserve"> </w:t>
      </w:r>
      <w:r>
        <w:rPr>
          <w:sz w:val="20"/>
        </w:rPr>
        <w:t>+</w:t>
      </w:r>
      <w:r w:rsidRPr="0025587D">
        <w:rPr>
          <w:sz w:val="20"/>
        </w:rPr>
        <w:t xml:space="preserve">4 pada lama </w:t>
      </w:r>
      <w:proofErr w:type="spellStart"/>
      <w:r w:rsidRPr="0025587D">
        <w:rPr>
          <w:sz w:val="20"/>
        </w:rPr>
        <w:t>simpan</w:t>
      </w:r>
      <w:proofErr w:type="spellEnd"/>
      <w:r>
        <w:rPr>
          <w:sz w:val="20"/>
        </w:rPr>
        <w:t xml:space="preserve"> 0 </w:t>
      </w:r>
      <w:proofErr w:type="spellStart"/>
      <w:r>
        <w:rPr>
          <w:sz w:val="20"/>
        </w:rPr>
        <w:t>hari</w:t>
      </w:r>
      <w:proofErr w:type="spellEnd"/>
      <w:r>
        <w:rPr>
          <w:sz w:val="20"/>
        </w:rPr>
        <w:t xml:space="preserve">, +3 pada lama </w:t>
      </w:r>
      <w:proofErr w:type="spellStart"/>
      <w:r>
        <w:rPr>
          <w:sz w:val="20"/>
        </w:rPr>
        <w:t>simpan</w:t>
      </w:r>
      <w:proofErr w:type="spellEnd"/>
      <w:r>
        <w:rPr>
          <w:sz w:val="20"/>
        </w:rPr>
        <w:t xml:space="preserve"> 7 </w:t>
      </w:r>
      <w:proofErr w:type="spellStart"/>
      <w:r>
        <w:rPr>
          <w:sz w:val="20"/>
        </w:rPr>
        <w:t>hari</w:t>
      </w:r>
      <w:proofErr w:type="spellEnd"/>
      <w:r>
        <w:rPr>
          <w:sz w:val="20"/>
        </w:rPr>
        <w:t>, +2</w:t>
      </w:r>
      <w:r w:rsidRPr="0025587D">
        <w:rPr>
          <w:sz w:val="20"/>
        </w:rPr>
        <w:t xml:space="preserve"> pada lama </w:t>
      </w:r>
      <w:proofErr w:type="spellStart"/>
      <w:r w:rsidRPr="0025587D">
        <w:rPr>
          <w:sz w:val="20"/>
        </w:rPr>
        <w:t>simpan</w:t>
      </w:r>
      <w:proofErr w:type="spellEnd"/>
      <w:r w:rsidRPr="0025587D">
        <w:rPr>
          <w:sz w:val="20"/>
        </w:rPr>
        <w:t xml:space="preserve"> 14 </w:t>
      </w:r>
      <w:proofErr w:type="spellStart"/>
      <w:r w:rsidRPr="0025587D">
        <w:rPr>
          <w:sz w:val="20"/>
        </w:rPr>
        <w:t>hari</w:t>
      </w:r>
      <w:proofErr w:type="spellEnd"/>
      <w:r w:rsidRPr="0025587D">
        <w:rPr>
          <w:sz w:val="20"/>
        </w:rPr>
        <w:t>,</w:t>
      </w:r>
      <w:r>
        <w:rPr>
          <w:sz w:val="20"/>
        </w:rPr>
        <w:t xml:space="preserve"> dan +1</w:t>
      </w:r>
      <w:r w:rsidRPr="0025587D">
        <w:rPr>
          <w:sz w:val="20"/>
        </w:rPr>
        <w:t xml:space="preserve"> pada lama </w:t>
      </w:r>
      <w:proofErr w:type="spellStart"/>
      <w:r w:rsidRPr="0025587D">
        <w:rPr>
          <w:sz w:val="20"/>
        </w:rPr>
        <w:t>simpan</w:t>
      </w:r>
      <w:proofErr w:type="spellEnd"/>
      <w:r w:rsidRPr="0025587D">
        <w:rPr>
          <w:sz w:val="20"/>
        </w:rPr>
        <w:t xml:space="preserve"> 21 </w:t>
      </w:r>
      <w:proofErr w:type="spellStart"/>
      <w:r w:rsidRPr="0025587D">
        <w:rPr>
          <w:sz w:val="20"/>
        </w:rPr>
        <w:t>hari</w:t>
      </w:r>
      <w:proofErr w:type="spellEnd"/>
      <w:r w:rsidRPr="0025587D">
        <w:rPr>
          <w:sz w:val="20"/>
        </w:rPr>
        <w:t xml:space="preserve">. </w:t>
      </w:r>
      <w:proofErr w:type="spellStart"/>
      <w:r w:rsidRPr="0025587D">
        <w:rPr>
          <w:sz w:val="20"/>
        </w:rPr>
        <w:t>Sedangkan</w:t>
      </w:r>
      <w:proofErr w:type="spellEnd"/>
      <w:r w:rsidRPr="0025587D">
        <w:rPr>
          <w:sz w:val="20"/>
        </w:rPr>
        <w:t xml:space="preserve"> </w:t>
      </w:r>
      <w:proofErr w:type="spellStart"/>
      <w:r w:rsidRPr="0025587D">
        <w:rPr>
          <w:sz w:val="20"/>
        </w:rPr>
        <w:t>hasil</w:t>
      </w:r>
      <w:proofErr w:type="spellEnd"/>
      <w:r w:rsidRPr="0025587D">
        <w:rPr>
          <w:sz w:val="20"/>
        </w:rPr>
        <w:t xml:space="preserve"> </w:t>
      </w:r>
      <w:proofErr w:type="spellStart"/>
      <w:r w:rsidRPr="0025587D">
        <w:rPr>
          <w:sz w:val="20"/>
        </w:rPr>
        <w:t>derajat</w:t>
      </w:r>
      <w:proofErr w:type="spellEnd"/>
      <w:r w:rsidRPr="0025587D">
        <w:rPr>
          <w:sz w:val="20"/>
        </w:rPr>
        <w:t xml:space="preserve"> </w:t>
      </w:r>
      <w:proofErr w:type="spellStart"/>
      <w:r w:rsidRPr="0025587D">
        <w:rPr>
          <w:sz w:val="20"/>
        </w:rPr>
        <w:t>aglutinasi</w:t>
      </w:r>
      <w:proofErr w:type="spellEnd"/>
      <w:r w:rsidRPr="0025587D">
        <w:rPr>
          <w:sz w:val="20"/>
        </w:rPr>
        <w:t xml:space="preserve"> </w:t>
      </w:r>
      <w:proofErr w:type="spellStart"/>
      <w:r w:rsidRPr="0025587D">
        <w:rPr>
          <w:sz w:val="20"/>
        </w:rPr>
        <w:t>darah</w:t>
      </w:r>
      <w:proofErr w:type="spellEnd"/>
      <w:r w:rsidRPr="0025587D">
        <w:rPr>
          <w:sz w:val="20"/>
        </w:rPr>
        <w:t xml:space="preserve"> ACD </w:t>
      </w:r>
      <w:proofErr w:type="spellStart"/>
      <w:r w:rsidRPr="0025587D">
        <w:rPr>
          <w:sz w:val="20"/>
        </w:rPr>
        <w:t>yaitu</w:t>
      </w:r>
      <w:proofErr w:type="spellEnd"/>
      <w:r w:rsidRPr="0025587D">
        <w:rPr>
          <w:sz w:val="20"/>
        </w:rPr>
        <w:t xml:space="preserve"> </w:t>
      </w:r>
      <w:r>
        <w:rPr>
          <w:sz w:val="20"/>
        </w:rPr>
        <w:t>+4</w:t>
      </w:r>
      <w:r w:rsidRPr="0025587D">
        <w:rPr>
          <w:sz w:val="20"/>
        </w:rPr>
        <w:t xml:space="preserve"> pada lama </w:t>
      </w:r>
      <w:proofErr w:type="spellStart"/>
      <w:r w:rsidRPr="0025587D">
        <w:rPr>
          <w:sz w:val="20"/>
        </w:rPr>
        <w:t>simpan</w:t>
      </w:r>
      <w:proofErr w:type="spellEnd"/>
      <w:r w:rsidRPr="0025587D">
        <w:rPr>
          <w:sz w:val="20"/>
        </w:rPr>
        <w:t xml:space="preserve"> 0 </w:t>
      </w:r>
      <w:proofErr w:type="spellStart"/>
      <w:r w:rsidRPr="0025587D">
        <w:rPr>
          <w:sz w:val="20"/>
        </w:rPr>
        <w:t>hari</w:t>
      </w:r>
      <w:proofErr w:type="spellEnd"/>
      <w:r w:rsidRPr="0025587D">
        <w:rPr>
          <w:sz w:val="20"/>
        </w:rPr>
        <w:t xml:space="preserve"> dan 7 </w:t>
      </w:r>
      <w:proofErr w:type="spellStart"/>
      <w:r w:rsidRPr="0025587D">
        <w:rPr>
          <w:sz w:val="20"/>
        </w:rPr>
        <w:t>hari</w:t>
      </w:r>
      <w:proofErr w:type="spellEnd"/>
      <w:r w:rsidRPr="0025587D">
        <w:rPr>
          <w:sz w:val="20"/>
        </w:rPr>
        <w:t xml:space="preserve">, </w:t>
      </w:r>
      <w:r>
        <w:rPr>
          <w:sz w:val="20"/>
        </w:rPr>
        <w:t>+2</w:t>
      </w:r>
      <w:r w:rsidRPr="0025587D">
        <w:rPr>
          <w:sz w:val="20"/>
        </w:rPr>
        <w:t xml:space="preserve"> p</w:t>
      </w:r>
      <w:r>
        <w:rPr>
          <w:sz w:val="20"/>
        </w:rPr>
        <w:t xml:space="preserve">ada lama </w:t>
      </w:r>
      <w:proofErr w:type="spellStart"/>
      <w:r>
        <w:rPr>
          <w:sz w:val="20"/>
        </w:rPr>
        <w:t>simpan</w:t>
      </w:r>
      <w:proofErr w:type="spellEnd"/>
      <w:r>
        <w:rPr>
          <w:sz w:val="20"/>
        </w:rPr>
        <w:t xml:space="preserve"> 14 </w:t>
      </w:r>
      <w:proofErr w:type="spellStart"/>
      <w:r>
        <w:rPr>
          <w:sz w:val="20"/>
        </w:rPr>
        <w:t>hari</w:t>
      </w:r>
      <w:proofErr w:type="spellEnd"/>
      <w:r>
        <w:rPr>
          <w:sz w:val="20"/>
        </w:rPr>
        <w:t>, dan +1</w:t>
      </w:r>
      <w:r w:rsidRPr="0025587D">
        <w:rPr>
          <w:sz w:val="20"/>
        </w:rPr>
        <w:t xml:space="preserve"> pada lama </w:t>
      </w:r>
      <w:proofErr w:type="spellStart"/>
      <w:r w:rsidRPr="0025587D">
        <w:rPr>
          <w:sz w:val="20"/>
        </w:rPr>
        <w:t>simpan</w:t>
      </w:r>
      <w:proofErr w:type="spellEnd"/>
      <w:r w:rsidRPr="0025587D">
        <w:rPr>
          <w:sz w:val="20"/>
        </w:rPr>
        <w:t xml:space="preserve"> 21 </w:t>
      </w:r>
      <w:proofErr w:type="spellStart"/>
      <w:r w:rsidRPr="0025587D">
        <w:rPr>
          <w:sz w:val="20"/>
        </w:rPr>
        <w:t>hari</w:t>
      </w:r>
      <w:proofErr w:type="spellEnd"/>
      <w:r w:rsidRPr="0025587D">
        <w:rPr>
          <w:sz w:val="20"/>
        </w:rPr>
        <w:t xml:space="preserve">.  </w:t>
      </w:r>
    </w:p>
    <w:p w14:paraId="2BE61FD7" w14:textId="77777777" w:rsidR="00796E78" w:rsidRPr="00216B98" w:rsidRDefault="00796E78" w:rsidP="00796E78">
      <w:pPr>
        <w:jc w:val="center"/>
        <w:rPr>
          <w:sz w:val="20"/>
          <w:szCs w:val="20"/>
        </w:rPr>
      </w:pPr>
    </w:p>
    <w:p w14:paraId="7E8F467D" w14:textId="77777777" w:rsidR="001615AE" w:rsidRDefault="001615AE" w:rsidP="00796E78">
      <w:pPr>
        <w:jc w:val="both"/>
        <w:rPr>
          <w:b/>
          <w:sz w:val="20"/>
          <w:szCs w:val="20"/>
        </w:rPr>
      </w:pPr>
    </w:p>
    <w:p w14:paraId="082F3984" w14:textId="77777777" w:rsidR="001615AE" w:rsidRDefault="001615AE" w:rsidP="00796E78">
      <w:pPr>
        <w:jc w:val="both"/>
        <w:rPr>
          <w:b/>
          <w:sz w:val="20"/>
          <w:szCs w:val="20"/>
        </w:rPr>
      </w:pPr>
    </w:p>
    <w:p w14:paraId="36604C8E" w14:textId="7E359677" w:rsidR="00796E78" w:rsidRPr="001615AE" w:rsidRDefault="00796E78" w:rsidP="001615AE">
      <w:pPr>
        <w:pStyle w:val="ListParagraph"/>
        <w:numPr>
          <w:ilvl w:val="0"/>
          <w:numId w:val="35"/>
        </w:numPr>
        <w:ind w:left="426" w:hanging="426"/>
        <w:jc w:val="both"/>
        <w:rPr>
          <w:b/>
          <w:sz w:val="20"/>
          <w:szCs w:val="20"/>
        </w:rPr>
      </w:pPr>
      <w:r w:rsidRPr="001615AE">
        <w:rPr>
          <w:b/>
          <w:sz w:val="20"/>
          <w:szCs w:val="20"/>
        </w:rPr>
        <w:lastRenderedPageBreak/>
        <w:t xml:space="preserve">Uji </w:t>
      </w:r>
      <w:proofErr w:type="spellStart"/>
      <w:r w:rsidRPr="001615AE">
        <w:rPr>
          <w:b/>
          <w:sz w:val="20"/>
          <w:szCs w:val="20"/>
        </w:rPr>
        <w:t>Normalitas</w:t>
      </w:r>
      <w:proofErr w:type="spellEnd"/>
    </w:p>
    <w:p w14:paraId="01ED9522" w14:textId="22711418" w:rsidR="00796E78" w:rsidRPr="00A65CE6" w:rsidRDefault="00796E78" w:rsidP="00796E78">
      <w:pPr>
        <w:jc w:val="center"/>
        <w:rPr>
          <w:i/>
          <w:sz w:val="20"/>
          <w:szCs w:val="20"/>
        </w:rPr>
      </w:pPr>
      <w:proofErr w:type="spellStart"/>
      <w:r w:rsidRPr="001615AE">
        <w:rPr>
          <w:b/>
          <w:bCs/>
          <w:sz w:val="20"/>
          <w:szCs w:val="20"/>
        </w:rPr>
        <w:t>Tabel</w:t>
      </w:r>
      <w:proofErr w:type="spellEnd"/>
      <w:r w:rsidRPr="001615AE">
        <w:rPr>
          <w:b/>
          <w:bCs/>
          <w:sz w:val="20"/>
          <w:szCs w:val="20"/>
        </w:rPr>
        <w:t xml:space="preserve"> </w:t>
      </w:r>
      <w:r w:rsidR="001615AE">
        <w:rPr>
          <w:b/>
          <w:bCs/>
          <w:sz w:val="20"/>
          <w:szCs w:val="20"/>
        </w:rPr>
        <w:t>5</w:t>
      </w:r>
      <w:r w:rsidRPr="001615AE">
        <w:rPr>
          <w:b/>
          <w:bCs/>
          <w:sz w:val="20"/>
          <w:szCs w:val="20"/>
        </w:rPr>
        <w:t>.</w:t>
      </w:r>
      <w:r>
        <w:rPr>
          <w:sz w:val="20"/>
          <w:szCs w:val="20"/>
        </w:rPr>
        <w:t xml:space="preserve"> Uji </w:t>
      </w:r>
      <w:proofErr w:type="spellStart"/>
      <w:r w:rsidR="001615AE">
        <w:rPr>
          <w:sz w:val="20"/>
          <w:szCs w:val="20"/>
        </w:rPr>
        <w:t>N</w:t>
      </w:r>
      <w:r>
        <w:rPr>
          <w:sz w:val="20"/>
          <w:szCs w:val="20"/>
        </w:rPr>
        <w:t>ormalitas</w:t>
      </w:r>
      <w:proofErr w:type="spellEnd"/>
      <w:r>
        <w:rPr>
          <w:sz w:val="20"/>
          <w:szCs w:val="20"/>
        </w:rPr>
        <w:t xml:space="preserve"> </w:t>
      </w:r>
      <w:r w:rsidR="001615AE">
        <w:rPr>
          <w:sz w:val="20"/>
          <w:szCs w:val="20"/>
        </w:rPr>
        <w:t>D</w:t>
      </w:r>
      <w:r>
        <w:rPr>
          <w:sz w:val="20"/>
          <w:szCs w:val="20"/>
        </w:rPr>
        <w:t xml:space="preserve">arah EDTA </w:t>
      </w:r>
      <w:r w:rsidR="001615AE">
        <w:rPr>
          <w:sz w:val="20"/>
          <w:szCs w:val="20"/>
        </w:rPr>
        <w:t>D</w:t>
      </w:r>
      <w:r>
        <w:rPr>
          <w:sz w:val="20"/>
          <w:szCs w:val="20"/>
        </w:rPr>
        <w:t xml:space="preserve">an ACD </w:t>
      </w:r>
      <w:proofErr w:type="spellStart"/>
      <w:r w:rsidR="001615AE">
        <w:rPr>
          <w:sz w:val="20"/>
          <w:szCs w:val="20"/>
        </w:rPr>
        <w:t>G</w:t>
      </w:r>
      <w:r>
        <w:rPr>
          <w:sz w:val="20"/>
          <w:szCs w:val="20"/>
        </w:rPr>
        <w:t>olongan</w:t>
      </w:r>
      <w:proofErr w:type="spellEnd"/>
      <w:r>
        <w:rPr>
          <w:sz w:val="20"/>
          <w:szCs w:val="20"/>
        </w:rPr>
        <w:t xml:space="preserve"> A </w:t>
      </w:r>
      <w:r w:rsidR="001615AE">
        <w:rPr>
          <w:i/>
          <w:sz w:val="20"/>
          <w:szCs w:val="20"/>
        </w:rPr>
        <w:t>C</w:t>
      </w:r>
      <w:r w:rsidRPr="00B52411">
        <w:rPr>
          <w:i/>
          <w:sz w:val="20"/>
          <w:szCs w:val="20"/>
        </w:rPr>
        <w:t xml:space="preserve">ell </w:t>
      </w:r>
      <w:r w:rsidR="001615AE">
        <w:rPr>
          <w:i/>
          <w:sz w:val="20"/>
          <w:szCs w:val="20"/>
        </w:rPr>
        <w:t>G</w:t>
      </w:r>
      <w:r w:rsidRPr="00B52411">
        <w:rPr>
          <w:i/>
          <w:sz w:val="20"/>
          <w:szCs w:val="20"/>
        </w:rPr>
        <w:t>rouping</w:t>
      </w:r>
    </w:p>
    <w:tbl>
      <w:tblPr>
        <w:tblStyle w:val="TableGrid"/>
        <w:tblW w:w="7036" w:type="dxa"/>
        <w:jc w:val="center"/>
        <w:tblLook w:val="04A0" w:firstRow="1" w:lastRow="0" w:firstColumn="1" w:lastColumn="0" w:noHBand="0" w:noVBand="1"/>
      </w:tblPr>
      <w:tblGrid>
        <w:gridCol w:w="1384"/>
        <w:gridCol w:w="1298"/>
        <w:gridCol w:w="743"/>
        <w:gridCol w:w="681"/>
        <w:gridCol w:w="969"/>
        <w:gridCol w:w="7"/>
        <w:gridCol w:w="1947"/>
        <w:gridCol w:w="7"/>
      </w:tblGrid>
      <w:tr w:rsidR="001615AE" w14:paraId="0A4E0584" w14:textId="77777777" w:rsidTr="001615AE">
        <w:trPr>
          <w:trHeight w:val="615"/>
          <w:jc w:val="center"/>
        </w:trPr>
        <w:tc>
          <w:tcPr>
            <w:tcW w:w="1384" w:type="dxa"/>
            <w:vMerge w:val="restart"/>
            <w:vAlign w:val="center"/>
          </w:tcPr>
          <w:p w14:paraId="127EDD9F" w14:textId="6B46B3F5"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roofErr w:type="spellStart"/>
            <w:r w:rsidR="001615AE">
              <w:rPr>
                <w:b/>
                <w:bCs/>
                <w:sz w:val="20"/>
                <w:szCs w:val="20"/>
              </w:rPr>
              <w:t>V</w:t>
            </w:r>
            <w:r w:rsidRPr="001615AE">
              <w:rPr>
                <w:b/>
                <w:bCs/>
                <w:sz w:val="20"/>
                <w:szCs w:val="20"/>
              </w:rPr>
              <w:t>ariasi</w:t>
            </w:r>
            <w:proofErr w:type="spellEnd"/>
            <w:r w:rsidRPr="001615AE">
              <w:rPr>
                <w:b/>
                <w:bCs/>
                <w:sz w:val="20"/>
                <w:szCs w:val="20"/>
              </w:rPr>
              <w:t xml:space="preserve"> </w:t>
            </w:r>
            <w:proofErr w:type="spellStart"/>
            <w:r w:rsidR="001615AE">
              <w:rPr>
                <w:b/>
                <w:bCs/>
                <w:sz w:val="20"/>
                <w:szCs w:val="20"/>
              </w:rPr>
              <w:t>A</w:t>
            </w:r>
            <w:r w:rsidRPr="001615AE">
              <w:rPr>
                <w:b/>
                <w:bCs/>
                <w:sz w:val="20"/>
                <w:szCs w:val="20"/>
              </w:rPr>
              <w:t>ntikoagulan</w:t>
            </w:r>
            <w:proofErr w:type="spellEnd"/>
          </w:p>
        </w:tc>
        <w:tc>
          <w:tcPr>
            <w:tcW w:w="1298" w:type="dxa"/>
            <w:vMerge w:val="restart"/>
            <w:vAlign w:val="center"/>
            <w:hideMark/>
          </w:tcPr>
          <w:p w14:paraId="2808CCF2" w14:textId="5752C3D0"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r w:rsidR="001615AE">
              <w:rPr>
                <w:b/>
                <w:bCs/>
                <w:sz w:val="20"/>
                <w:szCs w:val="20"/>
              </w:rPr>
              <w:t>L</w:t>
            </w:r>
            <w:r w:rsidRPr="001615AE">
              <w:rPr>
                <w:b/>
                <w:bCs/>
                <w:sz w:val="20"/>
                <w:szCs w:val="20"/>
              </w:rPr>
              <w:t xml:space="preserve">ama </w:t>
            </w:r>
            <w:proofErr w:type="spellStart"/>
            <w:r w:rsidR="001615AE">
              <w:rPr>
                <w:b/>
                <w:bCs/>
                <w:sz w:val="20"/>
                <w:szCs w:val="20"/>
              </w:rPr>
              <w:t>S</w:t>
            </w:r>
            <w:r w:rsidRPr="001615AE">
              <w:rPr>
                <w:b/>
                <w:bCs/>
                <w:sz w:val="20"/>
                <w:szCs w:val="20"/>
              </w:rPr>
              <w:t>impan</w:t>
            </w:r>
            <w:proofErr w:type="spellEnd"/>
          </w:p>
        </w:tc>
        <w:tc>
          <w:tcPr>
            <w:tcW w:w="1424" w:type="dxa"/>
            <w:gridSpan w:val="2"/>
            <w:vAlign w:val="center"/>
          </w:tcPr>
          <w:p w14:paraId="74AB2286" w14:textId="2C622F38" w:rsidR="00796E78" w:rsidRPr="001615AE" w:rsidRDefault="00796E78" w:rsidP="00A979A6">
            <w:pPr>
              <w:rPr>
                <w:b/>
                <w:bCs/>
                <w:sz w:val="20"/>
                <w:szCs w:val="20"/>
              </w:rPr>
            </w:pPr>
            <w:r w:rsidRPr="001615AE">
              <w:rPr>
                <w:b/>
                <w:bCs/>
                <w:sz w:val="20"/>
                <w:szCs w:val="20"/>
              </w:rPr>
              <w:t>Shapiro-</w:t>
            </w:r>
            <w:r w:rsidR="001615AE">
              <w:rPr>
                <w:b/>
                <w:bCs/>
                <w:sz w:val="20"/>
                <w:szCs w:val="20"/>
              </w:rPr>
              <w:t>W</w:t>
            </w:r>
            <w:r w:rsidRPr="001615AE">
              <w:rPr>
                <w:b/>
                <w:bCs/>
                <w:sz w:val="20"/>
                <w:szCs w:val="20"/>
              </w:rPr>
              <w:t>ilk</w:t>
            </w:r>
          </w:p>
        </w:tc>
        <w:tc>
          <w:tcPr>
            <w:tcW w:w="976" w:type="dxa"/>
            <w:gridSpan w:val="2"/>
            <w:tcBorders>
              <w:bottom w:val="nil"/>
            </w:tcBorders>
            <w:vAlign w:val="center"/>
          </w:tcPr>
          <w:p w14:paraId="64585AE0" w14:textId="14E203C0" w:rsidR="00796E78" w:rsidRPr="001615AE" w:rsidRDefault="00796E78" w:rsidP="00A979A6">
            <w:pPr>
              <w:jc w:val="center"/>
              <w:rPr>
                <w:b/>
                <w:bCs/>
                <w:sz w:val="20"/>
                <w:szCs w:val="20"/>
              </w:rPr>
            </w:pPr>
            <w:r w:rsidRPr="001615AE">
              <w:rPr>
                <w:b/>
                <w:bCs/>
                <w:sz w:val="20"/>
                <w:szCs w:val="20"/>
              </w:rPr>
              <w:t xml:space="preserve">Hasil </w:t>
            </w:r>
            <w:r w:rsidR="001615AE">
              <w:rPr>
                <w:b/>
                <w:bCs/>
                <w:sz w:val="20"/>
                <w:szCs w:val="20"/>
              </w:rPr>
              <w:t>N</w:t>
            </w:r>
            <w:r w:rsidRPr="001615AE">
              <w:rPr>
                <w:b/>
                <w:bCs/>
                <w:sz w:val="20"/>
                <w:szCs w:val="20"/>
              </w:rPr>
              <w:t xml:space="preserve">ilai </w:t>
            </w:r>
            <w:r w:rsidR="001615AE">
              <w:rPr>
                <w:b/>
                <w:bCs/>
                <w:sz w:val="20"/>
                <w:szCs w:val="20"/>
              </w:rPr>
              <w:t>S</w:t>
            </w:r>
            <w:r w:rsidRPr="001615AE">
              <w:rPr>
                <w:b/>
                <w:bCs/>
                <w:sz w:val="20"/>
                <w:szCs w:val="20"/>
              </w:rPr>
              <w:t>ig.</w:t>
            </w:r>
          </w:p>
        </w:tc>
        <w:tc>
          <w:tcPr>
            <w:tcW w:w="1954" w:type="dxa"/>
            <w:gridSpan w:val="2"/>
            <w:vAlign w:val="center"/>
            <w:hideMark/>
          </w:tcPr>
          <w:p w14:paraId="2CA3284E" w14:textId="77777777" w:rsidR="00796E78" w:rsidRPr="001615AE" w:rsidRDefault="00796E78" w:rsidP="00A979A6">
            <w:pPr>
              <w:jc w:val="center"/>
              <w:rPr>
                <w:b/>
                <w:bCs/>
                <w:sz w:val="20"/>
                <w:szCs w:val="20"/>
              </w:rPr>
            </w:pPr>
            <w:r w:rsidRPr="001615AE">
              <w:rPr>
                <w:b/>
                <w:bCs/>
                <w:sz w:val="20"/>
                <w:szCs w:val="20"/>
              </w:rPr>
              <w:t xml:space="preserve">Kesimpulan </w:t>
            </w:r>
          </w:p>
        </w:tc>
      </w:tr>
      <w:tr w:rsidR="001615AE" w14:paraId="081A6619" w14:textId="77777777" w:rsidTr="001615AE">
        <w:trPr>
          <w:gridAfter w:val="1"/>
          <w:wAfter w:w="7" w:type="dxa"/>
          <w:trHeight w:val="70"/>
          <w:jc w:val="center"/>
        </w:trPr>
        <w:tc>
          <w:tcPr>
            <w:tcW w:w="1384" w:type="dxa"/>
            <w:vMerge/>
            <w:vAlign w:val="center"/>
          </w:tcPr>
          <w:p w14:paraId="6E364FE0" w14:textId="77777777" w:rsidR="00796E78" w:rsidRDefault="00796E78" w:rsidP="00A979A6">
            <w:pPr>
              <w:jc w:val="center"/>
              <w:rPr>
                <w:sz w:val="20"/>
                <w:szCs w:val="20"/>
              </w:rPr>
            </w:pPr>
          </w:p>
        </w:tc>
        <w:tc>
          <w:tcPr>
            <w:tcW w:w="1298" w:type="dxa"/>
            <w:vMerge/>
            <w:vAlign w:val="center"/>
          </w:tcPr>
          <w:p w14:paraId="34A323AF" w14:textId="77777777" w:rsidR="00796E78" w:rsidRDefault="00796E78" w:rsidP="00A979A6">
            <w:pPr>
              <w:jc w:val="center"/>
              <w:rPr>
                <w:sz w:val="20"/>
                <w:szCs w:val="20"/>
              </w:rPr>
            </w:pPr>
          </w:p>
        </w:tc>
        <w:tc>
          <w:tcPr>
            <w:tcW w:w="743" w:type="dxa"/>
            <w:vAlign w:val="center"/>
          </w:tcPr>
          <w:p w14:paraId="719CCC35" w14:textId="77777777" w:rsidR="00796E78" w:rsidRPr="001615AE" w:rsidRDefault="00796E78" w:rsidP="00A979A6">
            <w:pPr>
              <w:jc w:val="center"/>
              <w:rPr>
                <w:b/>
                <w:bCs/>
                <w:sz w:val="20"/>
                <w:szCs w:val="20"/>
              </w:rPr>
            </w:pPr>
            <w:proofErr w:type="spellStart"/>
            <w:r w:rsidRPr="001615AE">
              <w:rPr>
                <w:b/>
                <w:bCs/>
                <w:sz w:val="20"/>
                <w:szCs w:val="20"/>
              </w:rPr>
              <w:t>Dif</w:t>
            </w:r>
            <w:proofErr w:type="spellEnd"/>
            <w:r w:rsidRPr="001615AE">
              <w:rPr>
                <w:b/>
                <w:bCs/>
                <w:sz w:val="20"/>
                <w:szCs w:val="20"/>
              </w:rPr>
              <w:t xml:space="preserve"> </w:t>
            </w:r>
          </w:p>
        </w:tc>
        <w:tc>
          <w:tcPr>
            <w:tcW w:w="681" w:type="dxa"/>
          </w:tcPr>
          <w:p w14:paraId="27531314" w14:textId="77777777" w:rsidR="00796E78" w:rsidRPr="001615AE" w:rsidRDefault="00796E78" w:rsidP="00A979A6">
            <w:pPr>
              <w:jc w:val="center"/>
              <w:rPr>
                <w:b/>
                <w:bCs/>
                <w:sz w:val="20"/>
                <w:szCs w:val="20"/>
              </w:rPr>
            </w:pPr>
            <w:r w:rsidRPr="001615AE">
              <w:rPr>
                <w:b/>
                <w:bCs/>
                <w:sz w:val="20"/>
                <w:szCs w:val="20"/>
              </w:rPr>
              <w:t xml:space="preserve">Sig </w:t>
            </w:r>
          </w:p>
        </w:tc>
        <w:tc>
          <w:tcPr>
            <w:tcW w:w="969" w:type="dxa"/>
            <w:tcBorders>
              <w:top w:val="nil"/>
            </w:tcBorders>
          </w:tcPr>
          <w:p w14:paraId="390FA97A" w14:textId="77777777" w:rsidR="00796E78" w:rsidRDefault="00796E78" w:rsidP="00A979A6">
            <w:pPr>
              <w:jc w:val="center"/>
              <w:rPr>
                <w:sz w:val="20"/>
                <w:szCs w:val="20"/>
              </w:rPr>
            </w:pPr>
          </w:p>
        </w:tc>
        <w:tc>
          <w:tcPr>
            <w:tcW w:w="1954" w:type="dxa"/>
            <w:gridSpan w:val="2"/>
            <w:vAlign w:val="center"/>
          </w:tcPr>
          <w:p w14:paraId="28E5848A" w14:textId="77777777" w:rsidR="00796E78" w:rsidRDefault="00796E78" w:rsidP="00A979A6">
            <w:pPr>
              <w:jc w:val="center"/>
              <w:rPr>
                <w:sz w:val="20"/>
                <w:szCs w:val="20"/>
              </w:rPr>
            </w:pPr>
          </w:p>
        </w:tc>
      </w:tr>
      <w:tr w:rsidR="001615AE" w14:paraId="769DC9A7" w14:textId="77777777" w:rsidTr="001615AE">
        <w:trPr>
          <w:gridAfter w:val="1"/>
          <w:wAfter w:w="7" w:type="dxa"/>
          <w:jc w:val="center"/>
        </w:trPr>
        <w:tc>
          <w:tcPr>
            <w:tcW w:w="1384" w:type="dxa"/>
            <w:vMerge w:val="restart"/>
            <w:vAlign w:val="center"/>
            <w:hideMark/>
          </w:tcPr>
          <w:p w14:paraId="77CB76E4" w14:textId="77777777" w:rsidR="00796E78" w:rsidRDefault="00796E78" w:rsidP="00A979A6">
            <w:pPr>
              <w:jc w:val="center"/>
              <w:rPr>
                <w:sz w:val="20"/>
                <w:szCs w:val="20"/>
              </w:rPr>
            </w:pPr>
            <w:r>
              <w:rPr>
                <w:sz w:val="20"/>
                <w:szCs w:val="20"/>
              </w:rPr>
              <w:t>EDTA</w:t>
            </w:r>
          </w:p>
        </w:tc>
        <w:tc>
          <w:tcPr>
            <w:tcW w:w="1298" w:type="dxa"/>
            <w:vAlign w:val="center"/>
            <w:hideMark/>
          </w:tcPr>
          <w:p w14:paraId="539CF04E"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743" w:type="dxa"/>
            <w:vAlign w:val="center"/>
            <w:hideMark/>
          </w:tcPr>
          <w:p w14:paraId="46BBB455" w14:textId="77777777" w:rsidR="00796E78" w:rsidRDefault="00796E78" w:rsidP="00A979A6">
            <w:pPr>
              <w:jc w:val="center"/>
              <w:rPr>
                <w:sz w:val="20"/>
                <w:szCs w:val="20"/>
              </w:rPr>
            </w:pPr>
            <w:r>
              <w:rPr>
                <w:sz w:val="20"/>
                <w:szCs w:val="20"/>
              </w:rPr>
              <w:t>6</w:t>
            </w:r>
          </w:p>
        </w:tc>
        <w:tc>
          <w:tcPr>
            <w:tcW w:w="681" w:type="dxa"/>
          </w:tcPr>
          <w:p w14:paraId="2A01EC1C" w14:textId="77777777" w:rsidR="00796E78" w:rsidRDefault="00796E78" w:rsidP="00A979A6">
            <w:pPr>
              <w:jc w:val="center"/>
              <w:rPr>
                <w:sz w:val="20"/>
                <w:szCs w:val="20"/>
              </w:rPr>
            </w:pPr>
            <w:r>
              <w:rPr>
                <w:sz w:val="20"/>
                <w:szCs w:val="20"/>
              </w:rPr>
              <w:t>.000</w:t>
            </w:r>
          </w:p>
        </w:tc>
        <w:tc>
          <w:tcPr>
            <w:tcW w:w="969" w:type="dxa"/>
          </w:tcPr>
          <w:p w14:paraId="26CBAFBC" w14:textId="77777777" w:rsidR="00796E78" w:rsidRDefault="00796E78" w:rsidP="00A979A6">
            <w:pPr>
              <w:jc w:val="center"/>
              <w:rPr>
                <w:sz w:val="20"/>
                <w:szCs w:val="20"/>
              </w:rPr>
            </w:pPr>
            <w:r>
              <w:rPr>
                <w:sz w:val="20"/>
                <w:szCs w:val="20"/>
              </w:rPr>
              <w:t>P&lt;0,05</w:t>
            </w:r>
          </w:p>
        </w:tc>
        <w:tc>
          <w:tcPr>
            <w:tcW w:w="1954" w:type="dxa"/>
            <w:gridSpan w:val="2"/>
            <w:vAlign w:val="center"/>
            <w:hideMark/>
          </w:tcPr>
          <w:p w14:paraId="6F2196A9"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33547499" w14:textId="77777777" w:rsidTr="001615AE">
        <w:trPr>
          <w:gridAfter w:val="1"/>
          <w:wAfter w:w="7" w:type="dxa"/>
          <w:jc w:val="center"/>
        </w:trPr>
        <w:tc>
          <w:tcPr>
            <w:tcW w:w="1384" w:type="dxa"/>
            <w:vMerge/>
            <w:vAlign w:val="center"/>
            <w:hideMark/>
          </w:tcPr>
          <w:p w14:paraId="1E4DFA0A" w14:textId="77777777" w:rsidR="00796E78" w:rsidRDefault="00796E78" w:rsidP="00A979A6">
            <w:pPr>
              <w:tabs>
                <w:tab w:val="left" w:pos="1815"/>
              </w:tabs>
              <w:ind w:left="-73"/>
              <w:jc w:val="center"/>
              <w:rPr>
                <w:sz w:val="20"/>
                <w:szCs w:val="20"/>
              </w:rPr>
            </w:pPr>
          </w:p>
        </w:tc>
        <w:tc>
          <w:tcPr>
            <w:tcW w:w="1298" w:type="dxa"/>
            <w:vAlign w:val="center"/>
            <w:hideMark/>
          </w:tcPr>
          <w:p w14:paraId="307E1A8A"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743" w:type="dxa"/>
            <w:vAlign w:val="center"/>
            <w:hideMark/>
          </w:tcPr>
          <w:p w14:paraId="70CCEFDB" w14:textId="77777777" w:rsidR="00796E78" w:rsidRDefault="00796E78" w:rsidP="00A979A6">
            <w:pPr>
              <w:jc w:val="center"/>
              <w:rPr>
                <w:sz w:val="20"/>
                <w:szCs w:val="20"/>
              </w:rPr>
            </w:pPr>
            <w:r>
              <w:rPr>
                <w:sz w:val="20"/>
                <w:szCs w:val="20"/>
              </w:rPr>
              <w:t>6</w:t>
            </w:r>
          </w:p>
        </w:tc>
        <w:tc>
          <w:tcPr>
            <w:tcW w:w="681" w:type="dxa"/>
          </w:tcPr>
          <w:p w14:paraId="011A8898" w14:textId="77777777" w:rsidR="00796E78" w:rsidRDefault="00796E78" w:rsidP="00A979A6">
            <w:pPr>
              <w:jc w:val="center"/>
              <w:rPr>
                <w:sz w:val="20"/>
                <w:szCs w:val="20"/>
              </w:rPr>
            </w:pPr>
            <w:r>
              <w:rPr>
                <w:sz w:val="20"/>
                <w:szCs w:val="20"/>
              </w:rPr>
              <w:t>.001</w:t>
            </w:r>
          </w:p>
        </w:tc>
        <w:tc>
          <w:tcPr>
            <w:tcW w:w="969" w:type="dxa"/>
          </w:tcPr>
          <w:p w14:paraId="71F6CF36" w14:textId="77777777" w:rsidR="00796E78" w:rsidRDefault="00796E78" w:rsidP="00A979A6">
            <w:pPr>
              <w:jc w:val="center"/>
              <w:rPr>
                <w:sz w:val="20"/>
                <w:szCs w:val="20"/>
              </w:rPr>
            </w:pPr>
            <w:r>
              <w:rPr>
                <w:sz w:val="20"/>
                <w:szCs w:val="20"/>
              </w:rPr>
              <w:t>P&lt;0,05</w:t>
            </w:r>
          </w:p>
        </w:tc>
        <w:tc>
          <w:tcPr>
            <w:tcW w:w="1954" w:type="dxa"/>
            <w:gridSpan w:val="2"/>
            <w:vAlign w:val="center"/>
            <w:hideMark/>
          </w:tcPr>
          <w:p w14:paraId="247839F7"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0B9D1025" w14:textId="77777777" w:rsidTr="001615AE">
        <w:trPr>
          <w:gridAfter w:val="1"/>
          <w:wAfter w:w="7" w:type="dxa"/>
          <w:jc w:val="center"/>
        </w:trPr>
        <w:tc>
          <w:tcPr>
            <w:tcW w:w="1384" w:type="dxa"/>
            <w:vMerge/>
            <w:vAlign w:val="center"/>
          </w:tcPr>
          <w:p w14:paraId="4A09F071" w14:textId="77777777" w:rsidR="00796E78" w:rsidRDefault="00796E78" w:rsidP="00A979A6">
            <w:pPr>
              <w:tabs>
                <w:tab w:val="left" w:pos="1815"/>
              </w:tabs>
              <w:ind w:left="-73"/>
              <w:jc w:val="center"/>
              <w:rPr>
                <w:sz w:val="20"/>
                <w:szCs w:val="20"/>
              </w:rPr>
            </w:pPr>
          </w:p>
        </w:tc>
        <w:tc>
          <w:tcPr>
            <w:tcW w:w="1298" w:type="dxa"/>
            <w:vAlign w:val="center"/>
          </w:tcPr>
          <w:p w14:paraId="7A59F73D"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743" w:type="dxa"/>
            <w:vAlign w:val="center"/>
          </w:tcPr>
          <w:p w14:paraId="686ED758" w14:textId="77777777" w:rsidR="00796E78" w:rsidRDefault="00796E78" w:rsidP="00A979A6">
            <w:pPr>
              <w:jc w:val="center"/>
              <w:rPr>
                <w:sz w:val="20"/>
                <w:szCs w:val="20"/>
              </w:rPr>
            </w:pPr>
            <w:r>
              <w:rPr>
                <w:sz w:val="20"/>
                <w:szCs w:val="20"/>
              </w:rPr>
              <w:t>6</w:t>
            </w:r>
          </w:p>
        </w:tc>
        <w:tc>
          <w:tcPr>
            <w:tcW w:w="681" w:type="dxa"/>
          </w:tcPr>
          <w:p w14:paraId="7F48324B" w14:textId="77777777" w:rsidR="00796E78" w:rsidRDefault="00796E78" w:rsidP="00A979A6">
            <w:pPr>
              <w:jc w:val="center"/>
              <w:rPr>
                <w:sz w:val="20"/>
                <w:szCs w:val="20"/>
              </w:rPr>
            </w:pPr>
            <w:r>
              <w:rPr>
                <w:sz w:val="20"/>
                <w:szCs w:val="20"/>
              </w:rPr>
              <w:t>.000</w:t>
            </w:r>
          </w:p>
        </w:tc>
        <w:tc>
          <w:tcPr>
            <w:tcW w:w="969" w:type="dxa"/>
          </w:tcPr>
          <w:p w14:paraId="0FBE5398" w14:textId="77777777" w:rsidR="00796E78" w:rsidRDefault="00796E78" w:rsidP="00A979A6">
            <w:pPr>
              <w:jc w:val="center"/>
              <w:rPr>
                <w:sz w:val="20"/>
                <w:szCs w:val="20"/>
              </w:rPr>
            </w:pPr>
            <w:r>
              <w:rPr>
                <w:sz w:val="20"/>
                <w:szCs w:val="20"/>
              </w:rPr>
              <w:t>P&lt;0,05</w:t>
            </w:r>
          </w:p>
        </w:tc>
        <w:tc>
          <w:tcPr>
            <w:tcW w:w="1954" w:type="dxa"/>
            <w:gridSpan w:val="2"/>
            <w:vAlign w:val="center"/>
          </w:tcPr>
          <w:p w14:paraId="1399BAB9"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702D75D7" w14:textId="77777777" w:rsidTr="001615AE">
        <w:trPr>
          <w:gridAfter w:val="1"/>
          <w:wAfter w:w="7" w:type="dxa"/>
          <w:jc w:val="center"/>
        </w:trPr>
        <w:tc>
          <w:tcPr>
            <w:tcW w:w="1384" w:type="dxa"/>
            <w:vMerge/>
            <w:vAlign w:val="center"/>
          </w:tcPr>
          <w:p w14:paraId="2381131D" w14:textId="77777777" w:rsidR="00796E78" w:rsidRDefault="00796E78" w:rsidP="00A979A6">
            <w:pPr>
              <w:tabs>
                <w:tab w:val="left" w:pos="1815"/>
              </w:tabs>
              <w:ind w:left="-73"/>
              <w:jc w:val="center"/>
              <w:rPr>
                <w:sz w:val="20"/>
                <w:szCs w:val="20"/>
              </w:rPr>
            </w:pPr>
          </w:p>
        </w:tc>
        <w:tc>
          <w:tcPr>
            <w:tcW w:w="1298" w:type="dxa"/>
            <w:vAlign w:val="center"/>
          </w:tcPr>
          <w:p w14:paraId="29C717CD"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743" w:type="dxa"/>
            <w:vAlign w:val="center"/>
          </w:tcPr>
          <w:p w14:paraId="55E8EC43" w14:textId="77777777" w:rsidR="00796E78" w:rsidRDefault="00796E78" w:rsidP="00A979A6">
            <w:pPr>
              <w:jc w:val="center"/>
              <w:rPr>
                <w:sz w:val="20"/>
                <w:szCs w:val="20"/>
              </w:rPr>
            </w:pPr>
            <w:r>
              <w:rPr>
                <w:sz w:val="20"/>
                <w:szCs w:val="20"/>
              </w:rPr>
              <w:t>6</w:t>
            </w:r>
          </w:p>
        </w:tc>
        <w:tc>
          <w:tcPr>
            <w:tcW w:w="681" w:type="dxa"/>
          </w:tcPr>
          <w:p w14:paraId="63BCA98B" w14:textId="77777777" w:rsidR="00796E78" w:rsidRDefault="00796E78" w:rsidP="00A979A6">
            <w:pPr>
              <w:jc w:val="center"/>
              <w:rPr>
                <w:sz w:val="20"/>
                <w:szCs w:val="20"/>
              </w:rPr>
            </w:pPr>
            <w:r>
              <w:rPr>
                <w:sz w:val="20"/>
                <w:szCs w:val="20"/>
              </w:rPr>
              <w:t>.004</w:t>
            </w:r>
          </w:p>
        </w:tc>
        <w:tc>
          <w:tcPr>
            <w:tcW w:w="969" w:type="dxa"/>
          </w:tcPr>
          <w:p w14:paraId="57C12637" w14:textId="77777777" w:rsidR="00796E78" w:rsidRDefault="00796E78" w:rsidP="00A979A6">
            <w:pPr>
              <w:jc w:val="center"/>
              <w:rPr>
                <w:sz w:val="20"/>
                <w:szCs w:val="20"/>
              </w:rPr>
            </w:pPr>
            <w:r>
              <w:rPr>
                <w:sz w:val="20"/>
                <w:szCs w:val="20"/>
              </w:rPr>
              <w:t>P&lt;0,05</w:t>
            </w:r>
          </w:p>
        </w:tc>
        <w:tc>
          <w:tcPr>
            <w:tcW w:w="1954" w:type="dxa"/>
            <w:gridSpan w:val="2"/>
            <w:vAlign w:val="center"/>
          </w:tcPr>
          <w:p w14:paraId="27E3FB53" w14:textId="77777777" w:rsidR="00796E78" w:rsidRPr="00187EBD"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726F1D8B" w14:textId="77777777" w:rsidTr="001615AE">
        <w:trPr>
          <w:gridAfter w:val="1"/>
          <w:wAfter w:w="7" w:type="dxa"/>
          <w:jc w:val="center"/>
        </w:trPr>
        <w:tc>
          <w:tcPr>
            <w:tcW w:w="1384" w:type="dxa"/>
            <w:vMerge w:val="restart"/>
            <w:vAlign w:val="center"/>
          </w:tcPr>
          <w:p w14:paraId="1B0EBF61" w14:textId="77777777" w:rsidR="00796E78" w:rsidRDefault="00796E78" w:rsidP="00A979A6">
            <w:pPr>
              <w:tabs>
                <w:tab w:val="left" w:pos="1815"/>
              </w:tabs>
              <w:ind w:left="-73"/>
              <w:jc w:val="center"/>
              <w:rPr>
                <w:sz w:val="20"/>
                <w:szCs w:val="20"/>
              </w:rPr>
            </w:pPr>
            <w:r>
              <w:rPr>
                <w:sz w:val="20"/>
                <w:szCs w:val="20"/>
              </w:rPr>
              <w:t>ACD</w:t>
            </w:r>
          </w:p>
        </w:tc>
        <w:tc>
          <w:tcPr>
            <w:tcW w:w="1298" w:type="dxa"/>
            <w:vAlign w:val="center"/>
          </w:tcPr>
          <w:p w14:paraId="1FD0B2E6"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743" w:type="dxa"/>
            <w:vAlign w:val="center"/>
          </w:tcPr>
          <w:p w14:paraId="246BE00C" w14:textId="77777777" w:rsidR="00796E78" w:rsidRDefault="00796E78" w:rsidP="00A979A6">
            <w:pPr>
              <w:jc w:val="center"/>
              <w:rPr>
                <w:sz w:val="20"/>
                <w:szCs w:val="20"/>
              </w:rPr>
            </w:pPr>
            <w:r>
              <w:rPr>
                <w:sz w:val="20"/>
                <w:szCs w:val="20"/>
              </w:rPr>
              <w:t>6</w:t>
            </w:r>
          </w:p>
        </w:tc>
        <w:tc>
          <w:tcPr>
            <w:tcW w:w="681" w:type="dxa"/>
          </w:tcPr>
          <w:p w14:paraId="597EF291" w14:textId="77777777" w:rsidR="00796E78" w:rsidRDefault="00796E78" w:rsidP="00A979A6">
            <w:pPr>
              <w:jc w:val="center"/>
              <w:rPr>
                <w:sz w:val="20"/>
                <w:szCs w:val="20"/>
              </w:rPr>
            </w:pPr>
            <w:r>
              <w:rPr>
                <w:sz w:val="20"/>
                <w:szCs w:val="20"/>
              </w:rPr>
              <w:t>-</w:t>
            </w:r>
          </w:p>
        </w:tc>
        <w:tc>
          <w:tcPr>
            <w:tcW w:w="969" w:type="dxa"/>
          </w:tcPr>
          <w:p w14:paraId="762C8614" w14:textId="77777777" w:rsidR="00796E78" w:rsidRDefault="00796E78" w:rsidP="00A979A6">
            <w:pPr>
              <w:jc w:val="center"/>
              <w:rPr>
                <w:sz w:val="20"/>
                <w:szCs w:val="20"/>
              </w:rPr>
            </w:pPr>
            <w:proofErr w:type="spellStart"/>
            <w:r>
              <w:rPr>
                <w:sz w:val="20"/>
                <w:szCs w:val="20"/>
              </w:rPr>
              <w:t>Konstan</w:t>
            </w:r>
            <w:proofErr w:type="spellEnd"/>
          </w:p>
        </w:tc>
        <w:tc>
          <w:tcPr>
            <w:tcW w:w="1954" w:type="dxa"/>
            <w:gridSpan w:val="2"/>
            <w:vAlign w:val="center"/>
          </w:tcPr>
          <w:p w14:paraId="2520B291"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7469D411" w14:textId="77777777" w:rsidTr="001615AE">
        <w:trPr>
          <w:gridAfter w:val="1"/>
          <w:wAfter w:w="7" w:type="dxa"/>
          <w:jc w:val="center"/>
        </w:trPr>
        <w:tc>
          <w:tcPr>
            <w:tcW w:w="1384" w:type="dxa"/>
            <w:vMerge/>
            <w:vAlign w:val="center"/>
          </w:tcPr>
          <w:p w14:paraId="2BCD5888" w14:textId="77777777" w:rsidR="00796E78" w:rsidRDefault="00796E78" w:rsidP="00A979A6">
            <w:pPr>
              <w:tabs>
                <w:tab w:val="left" w:pos="1815"/>
              </w:tabs>
              <w:ind w:left="-73"/>
              <w:jc w:val="center"/>
              <w:rPr>
                <w:sz w:val="20"/>
                <w:szCs w:val="20"/>
              </w:rPr>
            </w:pPr>
          </w:p>
        </w:tc>
        <w:tc>
          <w:tcPr>
            <w:tcW w:w="1298" w:type="dxa"/>
            <w:vAlign w:val="center"/>
          </w:tcPr>
          <w:p w14:paraId="7FCA169E"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743" w:type="dxa"/>
            <w:vAlign w:val="center"/>
          </w:tcPr>
          <w:p w14:paraId="06D2BAF7" w14:textId="77777777" w:rsidR="00796E78" w:rsidRDefault="00796E78" w:rsidP="00A979A6">
            <w:pPr>
              <w:jc w:val="center"/>
              <w:rPr>
                <w:sz w:val="20"/>
                <w:szCs w:val="20"/>
              </w:rPr>
            </w:pPr>
            <w:r>
              <w:rPr>
                <w:sz w:val="20"/>
                <w:szCs w:val="20"/>
              </w:rPr>
              <w:t>6</w:t>
            </w:r>
          </w:p>
        </w:tc>
        <w:tc>
          <w:tcPr>
            <w:tcW w:w="681" w:type="dxa"/>
          </w:tcPr>
          <w:p w14:paraId="5D5B4A1B" w14:textId="77777777" w:rsidR="00796E78" w:rsidRDefault="00796E78" w:rsidP="00A979A6">
            <w:pPr>
              <w:jc w:val="center"/>
              <w:rPr>
                <w:sz w:val="20"/>
                <w:szCs w:val="20"/>
              </w:rPr>
            </w:pPr>
            <w:r>
              <w:rPr>
                <w:sz w:val="20"/>
                <w:szCs w:val="20"/>
              </w:rPr>
              <w:t>-</w:t>
            </w:r>
          </w:p>
        </w:tc>
        <w:tc>
          <w:tcPr>
            <w:tcW w:w="969" w:type="dxa"/>
          </w:tcPr>
          <w:p w14:paraId="1236C661" w14:textId="77777777" w:rsidR="00796E78" w:rsidRDefault="00796E78" w:rsidP="00A979A6">
            <w:pPr>
              <w:jc w:val="center"/>
              <w:rPr>
                <w:sz w:val="20"/>
                <w:szCs w:val="20"/>
              </w:rPr>
            </w:pPr>
            <w:proofErr w:type="spellStart"/>
            <w:r>
              <w:rPr>
                <w:sz w:val="20"/>
                <w:szCs w:val="20"/>
              </w:rPr>
              <w:t>Konstan</w:t>
            </w:r>
            <w:proofErr w:type="spellEnd"/>
          </w:p>
        </w:tc>
        <w:tc>
          <w:tcPr>
            <w:tcW w:w="1954" w:type="dxa"/>
            <w:gridSpan w:val="2"/>
            <w:vAlign w:val="center"/>
          </w:tcPr>
          <w:p w14:paraId="5A651F2C"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351E7972" w14:textId="77777777" w:rsidTr="001615AE">
        <w:trPr>
          <w:gridAfter w:val="1"/>
          <w:wAfter w:w="7" w:type="dxa"/>
          <w:jc w:val="center"/>
        </w:trPr>
        <w:tc>
          <w:tcPr>
            <w:tcW w:w="1384" w:type="dxa"/>
            <w:vMerge/>
            <w:vAlign w:val="center"/>
          </w:tcPr>
          <w:p w14:paraId="1AF97E66" w14:textId="77777777" w:rsidR="00796E78" w:rsidRDefault="00796E78" w:rsidP="00A979A6">
            <w:pPr>
              <w:tabs>
                <w:tab w:val="left" w:pos="1815"/>
              </w:tabs>
              <w:rPr>
                <w:sz w:val="20"/>
                <w:szCs w:val="20"/>
              </w:rPr>
            </w:pPr>
          </w:p>
        </w:tc>
        <w:tc>
          <w:tcPr>
            <w:tcW w:w="1298" w:type="dxa"/>
            <w:vAlign w:val="center"/>
          </w:tcPr>
          <w:p w14:paraId="7072CA05"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743" w:type="dxa"/>
            <w:vAlign w:val="center"/>
          </w:tcPr>
          <w:p w14:paraId="7EBD2024" w14:textId="77777777" w:rsidR="00796E78" w:rsidRDefault="00796E78" w:rsidP="00A979A6">
            <w:pPr>
              <w:jc w:val="center"/>
              <w:rPr>
                <w:sz w:val="20"/>
                <w:szCs w:val="20"/>
              </w:rPr>
            </w:pPr>
            <w:r>
              <w:rPr>
                <w:sz w:val="20"/>
                <w:szCs w:val="20"/>
              </w:rPr>
              <w:t>6</w:t>
            </w:r>
          </w:p>
        </w:tc>
        <w:tc>
          <w:tcPr>
            <w:tcW w:w="681" w:type="dxa"/>
          </w:tcPr>
          <w:p w14:paraId="38870EB9" w14:textId="77777777" w:rsidR="00796E78" w:rsidRDefault="00796E78" w:rsidP="00A979A6">
            <w:pPr>
              <w:jc w:val="center"/>
              <w:rPr>
                <w:sz w:val="20"/>
                <w:szCs w:val="20"/>
              </w:rPr>
            </w:pPr>
            <w:r>
              <w:rPr>
                <w:sz w:val="20"/>
                <w:szCs w:val="20"/>
              </w:rPr>
              <w:t>.000</w:t>
            </w:r>
          </w:p>
        </w:tc>
        <w:tc>
          <w:tcPr>
            <w:tcW w:w="969" w:type="dxa"/>
          </w:tcPr>
          <w:p w14:paraId="304C9C9C" w14:textId="77777777" w:rsidR="00796E78" w:rsidRDefault="00796E78" w:rsidP="00A979A6">
            <w:pPr>
              <w:jc w:val="center"/>
              <w:rPr>
                <w:sz w:val="20"/>
                <w:szCs w:val="20"/>
              </w:rPr>
            </w:pPr>
            <w:r>
              <w:rPr>
                <w:sz w:val="20"/>
                <w:szCs w:val="20"/>
              </w:rPr>
              <w:t>P&lt;0,05</w:t>
            </w:r>
          </w:p>
        </w:tc>
        <w:tc>
          <w:tcPr>
            <w:tcW w:w="1954" w:type="dxa"/>
            <w:gridSpan w:val="2"/>
            <w:vAlign w:val="center"/>
          </w:tcPr>
          <w:p w14:paraId="0620D881"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468A3FFC" w14:textId="77777777" w:rsidTr="001615AE">
        <w:trPr>
          <w:gridAfter w:val="1"/>
          <w:wAfter w:w="7" w:type="dxa"/>
          <w:jc w:val="center"/>
        </w:trPr>
        <w:tc>
          <w:tcPr>
            <w:tcW w:w="1384" w:type="dxa"/>
            <w:vMerge/>
            <w:vAlign w:val="center"/>
          </w:tcPr>
          <w:p w14:paraId="6D25E72C" w14:textId="77777777" w:rsidR="00796E78" w:rsidRDefault="00796E78" w:rsidP="00A979A6">
            <w:pPr>
              <w:tabs>
                <w:tab w:val="left" w:pos="1815"/>
              </w:tabs>
              <w:rPr>
                <w:sz w:val="20"/>
                <w:szCs w:val="20"/>
              </w:rPr>
            </w:pPr>
          </w:p>
        </w:tc>
        <w:tc>
          <w:tcPr>
            <w:tcW w:w="1298" w:type="dxa"/>
            <w:vAlign w:val="center"/>
          </w:tcPr>
          <w:p w14:paraId="62227E3D"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743" w:type="dxa"/>
            <w:vAlign w:val="center"/>
          </w:tcPr>
          <w:p w14:paraId="6051E2B8" w14:textId="77777777" w:rsidR="00796E78" w:rsidRDefault="00796E78" w:rsidP="00A979A6">
            <w:pPr>
              <w:jc w:val="center"/>
              <w:rPr>
                <w:sz w:val="20"/>
                <w:szCs w:val="20"/>
              </w:rPr>
            </w:pPr>
            <w:r>
              <w:rPr>
                <w:sz w:val="20"/>
                <w:szCs w:val="20"/>
              </w:rPr>
              <w:t>6</w:t>
            </w:r>
          </w:p>
        </w:tc>
        <w:tc>
          <w:tcPr>
            <w:tcW w:w="681" w:type="dxa"/>
          </w:tcPr>
          <w:p w14:paraId="407390A6" w14:textId="77777777" w:rsidR="00796E78" w:rsidRDefault="00796E78" w:rsidP="00A979A6">
            <w:pPr>
              <w:jc w:val="center"/>
              <w:rPr>
                <w:sz w:val="20"/>
                <w:szCs w:val="20"/>
              </w:rPr>
            </w:pPr>
            <w:r>
              <w:rPr>
                <w:sz w:val="20"/>
                <w:szCs w:val="20"/>
              </w:rPr>
              <w:t>.004</w:t>
            </w:r>
          </w:p>
        </w:tc>
        <w:tc>
          <w:tcPr>
            <w:tcW w:w="969" w:type="dxa"/>
          </w:tcPr>
          <w:p w14:paraId="2C81080C" w14:textId="77777777" w:rsidR="00796E78" w:rsidRDefault="00796E78" w:rsidP="00A979A6">
            <w:pPr>
              <w:jc w:val="center"/>
              <w:rPr>
                <w:sz w:val="20"/>
                <w:szCs w:val="20"/>
              </w:rPr>
            </w:pPr>
            <w:r>
              <w:rPr>
                <w:sz w:val="20"/>
                <w:szCs w:val="20"/>
              </w:rPr>
              <w:t>P&lt;0,05</w:t>
            </w:r>
          </w:p>
        </w:tc>
        <w:tc>
          <w:tcPr>
            <w:tcW w:w="1954" w:type="dxa"/>
            <w:gridSpan w:val="2"/>
            <w:vAlign w:val="center"/>
          </w:tcPr>
          <w:p w14:paraId="6D1E82BB"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bl>
    <w:p w14:paraId="40C590B8" w14:textId="77777777" w:rsidR="00796E78" w:rsidRDefault="00796E78" w:rsidP="00796E78">
      <w:pPr>
        <w:jc w:val="both"/>
        <w:rPr>
          <w:b/>
          <w:sz w:val="20"/>
          <w:szCs w:val="20"/>
        </w:rPr>
      </w:pPr>
    </w:p>
    <w:p w14:paraId="764DCB71" w14:textId="19A63CA7" w:rsidR="00796E78" w:rsidRDefault="00796E78" w:rsidP="00796E78">
      <w:pPr>
        <w:ind w:firstLine="567"/>
        <w:jc w:val="both"/>
        <w:rPr>
          <w:sz w:val="20"/>
        </w:rPr>
      </w:pPr>
      <w:proofErr w:type="spellStart"/>
      <w:r w:rsidRPr="00187EBD">
        <w:rPr>
          <w:sz w:val="20"/>
        </w:rPr>
        <w:t>Berdasarkan</w:t>
      </w:r>
      <w:proofErr w:type="spellEnd"/>
      <w:r w:rsidRPr="00187EBD">
        <w:rPr>
          <w:sz w:val="20"/>
        </w:rPr>
        <w:t xml:space="preserve"> </w:t>
      </w:r>
      <w:proofErr w:type="spellStart"/>
      <w:r>
        <w:rPr>
          <w:sz w:val="20"/>
        </w:rPr>
        <w:t>tabel</w:t>
      </w:r>
      <w:proofErr w:type="spellEnd"/>
      <w:r>
        <w:rPr>
          <w:sz w:val="20"/>
        </w:rPr>
        <w:t xml:space="preserve"> 5, </w:t>
      </w:r>
      <w:proofErr w:type="spellStart"/>
      <w:r>
        <w:rPr>
          <w:sz w:val="20"/>
        </w:rPr>
        <w:t>hasil</w:t>
      </w:r>
      <w:proofErr w:type="spellEnd"/>
      <w:r>
        <w:rPr>
          <w:sz w:val="20"/>
        </w:rPr>
        <w:t xml:space="preserve"> uji </w:t>
      </w:r>
      <w:proofErr w:type="spellStart"/>
      <w:r>
        <w:rPr>
          <w:sz w:val="20"/>
        </w:rPr>
        <w:t>normalitas</w:t>
      </w:r>
      <w:proofErr w:type="spellEnd"/>
      <w:r>
        <w:rPr>
          <w:sz w:val="20"/>
        </w:rPr>
        <w:t xml:space="preserve"> </w:t>
      </w:r>
      <w:proofErr w:type="spellStart"/>
      <w:r w:rsidR="001615AE">
        <w:rPr>
          <w:sz w:val="20"/>
        </w:rPr>
        <w:t>menggunakan</w:t>
      </w:r>
      <w:proofErr w:type="spellEnd"/>
      <w:r w:rsidR="001615AE">
        <w:rPr>
          <w:sz w:val="20"/>
        </w:rPr>
        <w:t xml:space="preserve"> </w:t>
      </w:r>
      <w:proofErr w:type="spellStart"/>
      <w:r w:rsidR="001615AE">
        <w:rPr>
          <w:sz w:val="20"/>
        </w:rPr>
        <w:t>analisa</w:t>
      </w:r>
      <w:proofErr w:type="spellEnd"/>
      <w:r w:rsidR="001615AE">
        <w:rPr>
          <w:sz w:val="20"/>
        </w:rPr>
        <w:t xml:space="preserve"> </w:t>
      </w:r>
      <w:r w:rsidR="001615AE" w:rsidRPr="00B52411">
        <w:rPr>
          <w:i/>
          <w:sz w:val="20"/>
          <w:szCs w:val="20"/>
        </w:rPr>
        <w:t>Shapiro-Wilk</w:t>
      </w:r>
      <w:r w:rsidR="001615AE">
        <w:rPr>
          <w:sz w:val="20"/>
          <w:szCs w:val="20"/>
        </w:rPr>
        <w:t xml:space="preserve"> </w:t>
      </w:r>
      <w:proofErr w:type="spellStart"/>
      <w:r w:rsidRPr="00187EBD">
        <w:rPr>
          <w:sz w:val="20"/>
        </w:rPr>
        <w:t>diperoleh</w:t>
      </w:r>
      <w:proofErr w:type="spellEnd"/>
      <w:r w:rsidRPr="00187EBD">
        <w:rPr>
          <w:sz w:val="20"/>
        </w:rPr>
        <w:t xml:space="preserve"> </w:t>
      </w:r>
      <w:proofErr w:type="spellStart"/>
      <w:r w:rsidRPr="00187EBD">
        <w:rPr>
          <w:sz w:val="20"/>
        </w:rPr>
        <w:t>nilai</w:t>
      </w:r>
      <w:proofErr w:type="spellEnd"/>
      <w:r w:rsidRPr="00187EBD">
        <w:rPr>
          <w:sz w:val="20"/>
        </w:rPr>
        <w:t xml:space="preserve"> </w:t>
      </w:r>
      <w:proofErr w:type="spellStart"/>
      <w:r w:rsidRPr="00187EBD">
        <w:rPr>
          <w:sz w:val="20"/>
        </w:rPr>
        <w:t>signifikan</w:t>
      </w:r>
      <w:proofErr w:type="spellEnd"/>
      <w:r w:rsidRPr="00187EBD">
        <w:rPr>
          <w:sz w:val="20"/>
        </w:rPr>
        <w:t xml:space="preserve"> </w:t>
      </w:r>
      <w:proofErr w:type="spellStart"/>
      <w:r w:rsidRPr="00187EBD">
        <w:rPr>
          <w:sz w:val="20"/>
        </w:rPr>
        <w:t>yaitu</w:t>
      </w:r>
      <w:proofErr w:type="spellEnd"/>
      <w:r w:rsidRPr="00187EBD">
        <w:rPr>
          <w:sz w:val="20"/>
        </w:rPr>
        <w:t xml:space="preserve"> &lt;0,05 </w:t>
      </w:r>
      <w:proofErr w:type="spellStart"/>
      <w:r w:rsidRPr="00187EBD">
        <w:rPr>
          <w:sz w:val="20"/>
        </w:rPr>
        <w:t>untuk</w:t>
      </w:r>
      <w:proofErr w:type="spellEnd"/>
      <w:r w:rsidRPr="00187EBD">
        <w:rPr>
          <w:sz w:val="20"/>
        </w:rPr>
        <w:t xml:space="preserve"> </w:t>
      </w:r>
      <w:proofErr w:type="spellStart"/>
      <w:r w:rsidRPr="00187EBD">
        <w:rPr>
          <w:sz w:val="20"/>
        </w:rPr>
        <w:t>kelompok</w:t>
      </w:r>
      <w:proofErr w:type="spellEnd"/>
      <w:r w:rsidRPr="00187EBD">
        <w:rPr>
          <w:sz w:val="20"/>
        </w:rPr>
        <w:t xml:space="preserve"> data EDTA </w:t>
      </w:r>
      <w:proofErr w:type="spellStart"/>
      <w:r w:rsidRPr="00187EBD">
        <w:rPr>
          <w:sz w:val="20"/>
        </w:rPr>
        <w:t>dengan</w:t>
      </w:r>
      <w:proofErr w:type="spellEnd"/>
      <w:r w:rsidRPr="00187EBD">
        <w:rPr>
          <w:sz w:val="20"/>
        </w:rPr>
        <w:t xml:space="preserve"> lama </w:t>
      </w:r>
      <w:proofErr w:type="spellStart"/>
      <w:r w:rsidRPr="00187EBD">
        <w:rPr>
          <w:sz w:val="20"/>
        </w:rPr>
        <w:t>simpan</w:t>
      </w:r>
      <w:proofErr w:type="spellEnd"/>
      <w:r w:rsidRPr="00187EBD">
        <w:rPr>
          <w:sz w:val="20"/>
        </w:rPr>
        <w:t xml:space="preserve"> 0 </w:t>
      </w:r>
      <w:proofErr w:type="spellStart"/>
      <w:r w:rsidRPr="00187EBD">
        <w:rPr>
          <w:sz w:val="20"/>
        </w:rPr>
        <w:t>hari</w:t>
      </w:r>
      <w:proofErr w:type="spellEnd"/>
      <w:r w:rsidRPr="00187EBD">
        <w:rPr>
          <w:sz w:val="20"/>
        </w:rPr>
        <w:t xml:space="preserve">, 7 </w:t>
      </w:r>
      <w:proofErr w:type="spellStart"/>
      <w:r w:rsidRPr="00187EBD">
        <w:rPr>
          <w:sz w:val="20"/>
        </w:rPr>
        <w:t>hari</w:t>
      </w:r>
      <w:proofErr w:type="spellEnd"/>
      <w:r w:rsidRPr="00187EBD">
        <w:rPr>
          <w:sz w:val="20"/>
        </w:rPr>
        <w:t xml:space="preserve">, 14 </w:t>
      </w:r>
      <w:proofErr w:type="spellStart"/>
      <w:r w:rsidRPr="00187EBD">
        <w:rPr>
          <w:sz w:val="20"/>
        </w:rPr>
        <w:t>hari</w:t>
      </w:r>
      <w:proofErr w:type="spellEnd"/>
      <w:r w:rsidRPr="00187EBD">
        <w:rPr>
          <w:sz w:val="20"/>
        </w:rPr>
        <w:t xml:space="preserve">, dan 21 </w:t>
      </w:r>
      <w:proofErr w:type="spellStart"/>
      <w:r w:rsidRPr="00187EBD">
        <w:rPr>
          <w:sz w:val="20"/>
        </w:rPr>
        <w:t>hari</w:t>
      </w:r>
      <w:proofErr w:type="spellEnd"/>
      <w:r w:rsidRPr="00187EBD">
        <w:rPr>
          <w:sz w:val="20"/>
        </w:rPr>
        <w:t xml:space="preserve">, </w:t>
      </w:r>
      <w:proofErr w:type="spellStart"/>
      <w:r w:rsidRPr="00187EBD">
        <w:rPr>
          <w:sz w:val="20"/>
        </w:rPr>
        <w:t>sehingga</w:t>
      </w:r>
      <w:proofErr w:type="spellEnd"/>
      <w:r w:rsidRPr="00187EBD">
        <w:rPr>
          <w:sz w:val="20"/>
        </w:rPr>
        <w:t xml:space="preserve"> </w:t>
      </w:r>
      <w:proofErr w:type="spellStart"/>
      <w:r w:rsidRPr="00187EBD">
        <w:rPr>
          <w:sz w:val="20"/>
        </w:rPr>
        <w:t>dapat</w:t>
      </w:r>
      <w:proofErr w:type="spellEnd"/>
      <w:r w:rsidRPr="00187EBD">
        <w:rPr>
          <w:sz w:val="20"/>
        </w:rPr>
        <w:t xml:space="preserve"> </w:t>
      </w:r>
      <w:proofErr w:type="spellStart"/>
      <w:r w:rsidRPr="00187EBD">
        <w:rPr>
          <w:sz w:val="20"/>
        </w:rPr>
        <w:t>disimpulkan</w:t>
      </w:r>
      <w:proofErr w:type="spellEnd"/>
      <w:r w:rsidRPr="00187EBD">
        <w:rPr>
          <w:sz w:val="20"/>
        </w:rPr>
        <w:t xml:space="preserve"> </w:t>
      </w:r>
      <w:proofErr w:type="spellStart"/>
      <w:r w:rsidRPr="00187EBD">
        <w:rPr>
          <w:sz w:val="20"/>
        </w:rPr>
        <w:t>bahwa</w:t>
      </w:r>
      <w:proofErr w:type="spellEnd"/>
      <w:r w:rsidRPr="00187EBD">
        <w:rPr>
          <w:sz w:val="20"/>
        </w:rPr>
        <w:t xml:space="preserve"> data </w:t>
      </w:r>
      <w:proofErr w:type="spellStart"/>
      <w:r w:rsidRPr="00187EBD">
        <w:rPr>
          <w:sz w:val="20"/>
        </w:rPr>
        <w:t>terdistribusi</w:t>
      </w:r>
      <w:proofErr w:type="spellEnd"/>
      <w:r w:rsidRPr="00187EBD">
        <w:rPr>
          <w:sz w:val="20"/>
        </w:rPr>
        <w:t xml:space="preserve"> </w:t>
      </w:r>
      <w:proofErr w:type="spellStart"/>
      <w:r w:rsidRPr="00187EBD">
        <w:rPr>
          <w:sz w:val="20"/>
        </w:rPr>
        <w:t>tidak</w:t>
      </w:r>
      <w:proofErr w:type="spellEnd"/>
      <w:r w:rsidRPr="00187EBD">
        <w:rPr>
          <w:sz w:val="20"/>
        </w:rPr>
        <w:t xml:space="preserve"> normal. </w:t>
      </w:r>
      <w:proofErr w:type="spellStart"/>
      <w:r w:rsidRPr="00187EBD">
        <w:rPr>
          <w:sz w:val="20"/>
        </w:rPr>
        <w:t>Namun</w:t>
      </w:r>
      <w:proofErr w:type="spellEnd"/>
      <w:r w:rsidRPr="00187EBD">
        <w:rPr>
          <w:sz w:val="20"/>
        </w:rPr>
        <w:t xml:space="preserve"> </w:t>
      </w:r>
      <w:proofErr w:type="spellStart"/>
      <w:r w:rsidRPr="00187EBD">
        <w:rPr>
          <w:sz w:val="20"/>
        </w:rPr>
        <w:t>kelompok</w:t>
      </w:r>
      <w:proofErr w:type="spellEnd"/>
      <w:r w:rsidRPr="00187EBD">
        <w:rPr>
          <w:sz w:val="20"/>
        </w:rPr>
        <w:t xml:space="preserve"> data ACD pada lama </w:t>
      </w:r>
      <w:proofErr w:type="spellStart"/>
      <w:r w:rsidRPr="00187EBD">
        <w:rPr>
          <w:sz w:val="20"/>
        </w:rPr>
        <w:t>simpan</w:t>
      </w:r>
      <w:proofErr w:type="spellEnd"/>
      <w:r w:rsidRPr="00187EBD">
        <w:rPr>
          <w:sz w:val="20"/>
        </w:rPr>
        <w:t xml:space="preserve"> 0 </w:t>
      </w:r>
      <w:proofErr w:type="spellStart"/>
      <w:r w:rsidRPr="00187EBD">
        <w:rPr>
          <w:sz w:val="20"/>
        </w:rPr>
        <w:t>hari</w:t>
      </w:r>
      <w:proofErr w:type="spellEnd"/>
      <w:r w:rsidRPr="00187EBD">
        <w:rPr>
          <w:sz w:val="20"/>
        </w:rPr>
        <w:t xml:space="preserve"> dan 7 </w:t>
      </w:r>
      <w:proofErr w:type="spellStart"/>
      <w:r w:rsidRPr="00187EBD">
        <w:rPr>
          <w:sz w:val="20"/>
        </w:rPr>
        <w:t>hari</w:t>
      </w:r>
      <w:proofErr w:type="spellEnd"/>
      <w:r w:rsidRPr="00187EBD">
        <w:rPr>
          <w:sz w:val="20"/>
        </w:rPr>
        <w:t xml:space="preserve"> </w:t>
      </w:r>
      <w:proofErr w:type="spellStart"/>
      <w:r w:rsidRPr="00187EBD">
        <w:rPr>
          <w:sz w:val="20"/>
        </w:rPr>
        <w:t>didapatkan</w:t>
      </w:r>
      <w:proofErr w:type="spellEnd"/>
      <w:r w:rsidRPr="00187EBD">
        <w:rPr>
          <w:sz w:val="20"/>
        </w:rPr>
        <w:t xml:space="preserve"> </w:t>
      </w:r>
      <w:proofErr w:type="spellStart"/>
      <w:r w:rsidRPr="00187EBD">
        <w:rPr>
          <w:sz w:val="20"/>
        </w:rPr>
        <w:t>nilai</w:t>
      </w:r>
      <w:proofErr w:type="spellEnd"/>
      <w:r w:rsidRPr="00187EBD">
        <w:rPr>
          <w:sz w:val="20"/>
        </w:rPr>
        <w:t xml:space="preserve"> </w:t>
      </w:r>
      <w:proofErr w:type="spellStart"/>
      <w:r w:rsidRPr="00187EBD">
        <w:rPr>
          <w:sz w:val="20"/>
        </w:rPr>
        <w:t>signifikannya</w:t>
      </w:r>
      <w:proofErr w:type="spellEnd"/>
      <w:r w:rsidRPr="00187EBD">
        <w:rPr>
          <w:sz w:val="20"/>
        </w:rPr>
        <w:t xml:space="preserve"> </w:t>
      </w:r>
      <w:proofErr w:type="spellStart"/>
      <w:r w:rsidRPr="00187EBD">
        <w:rPr>
          <w:sz w:val="20"/>
        </w:rPr>
        <w:t>konstan</w:t>
      </w:r>
      <w:proofErr w:type="spellEnd"/>
      <w:r w:rsidRPr="00187EBD">
        <w:rPr>
          <w:sz w:val="20"/>
        </w:rPr>
        <w:t xml:space="preserve"> yang </w:t>
      </w:r>
      <w:proofErr w:type="spellStart"/>
      <w:r w:rsidRPr="00187EBD">
        <w:rPr>
          <w:sz w:val="20"/>
        </w:rPr>
        <w:t>ditandai</w:t>
      </w:r>
      <w:proofErr w:type="spellEnd"/>
      <w:r w:rsidRPr="00187EBD">
        <w:rPr>
          <w:sz w:val="20"/>
        </w:rPr>
        <w:t xml:space="preserve"> </w:t>
      </w:r>
      <w:proofErr w:type="spellStart"/>
      <w:r w:rsidRPr="00187EBD">
        <w:rPr>
          <w:sz w:val="20"/>
        </w:rPr>
        <w:t>dengan</w:t>
      </w:r>
      <w:proofErr w:type="spellEnd"/>
      <w:r w:rsidRPr="00187EBD">
        <w:rPr>
          <w:sz w:val="20"/>
        </w:rPr>
        <w:t xml:space="preserve"> </w:t>
      </w:r>
      <w:proofErr w:type="spellStart"/>
      <w:r w:rsidRPr="00187EBD">
        <w:rPr>
          <w:sz w:val="20"/>
        </w:rPr>
        <w:t>nilai</w:t>
      </w:r>
      <w:proofErr w:type="spellEnd"/>
      <w:r w:rsidRPr="00187EBD">
        <w:rPr>
          <w:sz w:val="20"/>
        </w:rPr>
        <w:t xml:space="preserve"> </w:t>
      </w:r>
      <w:proofErr w:type="spellStart"/>
      <w:r w:rsidRPr="00187EBD">
        <w:rPr>
          <w:sz w:val="20"/>
        </w:rPr>
        <w:t>signifikannya</w:t>
      </w:r>
      <w:proofErr w:type="spellEnd"/>
      <w:r w:rsidRPr="00187EBD">
        <w:rPr>
          <w:sz w:val="20"/>
        </w:rPr>
        <w:t xml:space="preserve"> </w:t>
      </w:r>
      <w:proofErr w:type="spellStart"/>
      <w:r w:rsidRPr="00187EBD">
        <w:rPr>
          <w:sz w:val="20"/>
        </w:rPr>
        <w:t>tidak</w:t>
      </w:r>
      <w:proofErr w:type="spellEnd"/>
      <w:r w:rsidRPr="00187EBD">
        <w:rPr>
          <w:sz w:val="20"/>
        </w:rPr>
        <w:t xml:space="preserve"> </w:t>
      </w:r>
      <w:proofErr w:type="spellStart"/>
      <w:r w:rsidRPr="00187EBD">
        <w:rPr>
          <w:sz w:val="20"/>
        </w:rPr>
        <w:t>muncul</w:t>
      </w:r>
      <w:proofErr w:type="spellEnd"/>
      <w:r w:rsidRPr="00187EBD">
        <w:rPr>
          <w:sz w:val="20"/>
        </w:rPr>
        <w:t xml:space="preserve">, </w:t>
      </w:r>
      <w:proofErr w:type="spellStart"/>
      <w:r w:rsidRPr="00187EBD">
        <w:rPr>
          <w:sz w:val="20"/>
        </w:rPr>
        <w:t>sehingga</w:t>
      </w:r>
      <w:proofErr w:type="spellEnd"/>
      <w:r w:rsidRPr="00187EBD">
        <w:rPr>
          <w:sz w:val="20"/>
        </w:rPr>
        <w:t xml:space="preserve"> </w:t>
      </w:r>
      <w:proofErr w:type="spellStart"/>
      <w:r w:rsidRPr="00187EBD">
        <w:rPr>
          <w:sz w:val="20"/>
        </w:rPr>
        <w:t>dapat</w:t>
      </w:r>
      <w:proofErr w:type="spellEnd"/>
      <w:r w:rsidRPr="00187EBD">
        <w:rPr>
          <w:sz w:val="20"/>
        </w:rPr>
        <w:t xml:space="preserve"> </w:t>
      </w:r>
      <w:proofErr w:type="spellStart"/>
      <w:r w:rsidRPr="00187EBD">
        <w:rPr>
          <w:sz w:val="20"/>
        </w:rPr>
        <w:t>disimpulkan</w:t>
      </w:r>
      <w:proofErr w:type="spellEnd"/>
      <w:r w:rsidRPr="00187EBD">
        <w:rPr>
          <w:sz w:val="20"/>
        </w:rPr>
        <w:t xml:space="preserve"> </w:t>
      </w:r>
      <w:proofErr w:type="spellStart"/>
      <w:r w:rsidRPr="00187EBD">
        <w:rPr>
          <w:sz w:val="20"/>
        </w:rPr>
        <w:t>bahwa</w:t>
      </w:r>
      <w:proofErr w:type="spellEnd"/>
      <w:r w:rsidRPr="00187EBD">
        <w:rPr>
          <w:sz w:val="20"/>
        </w:rPr>
        <w:t xml:space="preserve"> data juga </w:t>
      </w:r>
      <w:proofErr w:type="spellStart"/>
      <w:r w:rsidRPr="00187EBD">
        <w:rPr>
          <w:sz w:val="20"/>
        </w:rPr>
        <w:t>terdistribusi</w:t>
      </w:r>
      <w:proofErr w:type="spellEnd"/>
      <w:r w:rsidRPr="00187EBD">
        <w:rPr>
          <w:sz w:val="20"/>
        </w:rPr>
        <w:t xml:space="preserve"> </w:t>
      </w:r>
      <w:proofErr w:type="spellStart"/>
      <w:r w:rsidRPr="00187EBD">
        <w:rPr>
          <w:sz w:val="20"/>
        </w:rPr>
        <w:t>tidak</w:t>
      </w:r>
      <w:proofErr w:type="spellEnd"/>
      <w:r w:rsidRPr="00187EBD">
        <w:rPr>
          <w:sz w:val="20"/>
        </w:rPr>
        <w:t xml:space="preserve"> normal, </w:t>
      </w:r>
      <w:proofErr w:type="spellStart"/>
      <w:r w:rsidRPr="00187EBD">
        <w:rPr>
          <w:sz w:val="20"/>
        </w:rPr>
        <w:t>sedangkan</w:t>
      </w:r>
      <w:proofErr w:type="spellEnd"/>
      <w:r w:rsidRPr="00187EBD">
        <w:rPr>
          <w:sz w:val="20"/>
        </w:rPr>
        <w:t xml:space="preserve"> pada lama </w:t>
      </w:r>
      <w:proofErr w:type="spellStart"/>
      <w:r w:rsidRPr="00187EBD">
        <w:rPr>
          <w:sz w:val="20"/>
        </w:rPr>
        <w:t>simpan</w:t>
      </w:r>
      <w:proofErr w:type="spellEnd"/>
      <w:r w:rsidRPr="00187EBD">
        <w:rPr>
          <w:sz w:val="20"/>
        </w:rPr>
        <w:t xml:space="preserve"> 14 </w:t>
      </w:r>
      <w:proofErr w:type="spellStart"/>
      <w:r w:rsidRPr="00187EBD">
        <w:rPr>
          <w:sz w:val="20"/>
        </w:rPr>
        <w:t>hari</w:t>
      </w:r>
      <w:proofErr w:type="spellEnd"/>
      <w:r w:rsidRPr="00187EBD">
        <w:rPr>
          <w:sz w:val="20"/>
        </w:rPr>
        <w:t xml:space="preserve"> dan 21 </w:t>
      </w:r>
      <w:proofErr w:type="spellStart"/>
      <w:r w:rsidRPr="00187EBD">
        <w:rPr>
          <w:sz w:val="20"/>
        </w:rPr>
        <w:t>hari</w:t>
      </w:r>
      <w:proofErr w:type="spellEnd"/>
      <w:r w:rsidRPr="00187EBD">
        <w:rPr>
          <w:sz w:val="20"/>
        </w:rPr>
        <w:t xml:space="preserve"> </w:t>
      </w:r>
      <w:proofErr w:type="spellStart"/>
      <w:r w:rsidRPr="00187EBD">
        <w:rPr>
          <w:sz w:val="20"/>
        </w:rPr>
        <w:t>didapatkan</w:t>
      </w:r>
      <w:proofErr w:type="spellEnd"/>
      <w:r w:rsidRPr="00187EBD">
        <w:rPr>
          <w:sz w:val="20"/>
        </w:rPr>
        <w:t xml:space="preserve"> </w:t>
      </w:r>
      <w:proofErr w:type="spellStart"/>
      <w:r w:rsidRPr="00187EBD">
        <w:rPr>
          <w:sz w:val="20"/>
        </w:rPr>
        <w:t>nilai</w:t>
      </w:r>
      <w:proofErr w:type="spellEnd"/>
      <w:r w:rsidRPr="00187EBD">
        <w:rPr>
          <w:sz w:val="20"/>
        </w:rPr>
        <w:t xml:space="preserve"> </w:t>
      </w:r>
      <w:proofErr w:type="spellStart"/>
      <w:r w:rsidRPr="00187EBD">
        <w:rPr>
          <w:sz w:val="20"/>
        </w:rPr>
        <w:t>signifikannya</w:t>
      </w:r>
      <w:proofErr w:type="spellEnd"/>
      <w:r w:rsidRPr="00187EBD">
        <w:rPr>
          <w:sz w:val="20"/>
        </w:rPr>
        <w:t xml:space="preserve"> </w:t>
      </w:r>
      <w:proofErr w:type="spellStart"/>
      <w:r w:rsidRPr="00187EBD">
        <w:rPr>
          <w:sz w:val="20"/>
        </w:rPr>
        <w:t>yaitu</w:t>
      </w:r>
      <w:proofErr w:type="spellEnd"/>
      <w:r w:rsidRPr="00187EBD">
        <w:rPr>
          <w:sz w:val="20"/>
        </w:rPr>
        <w:t xml:space="preserve"> &lt;0,05 yang mana data juga </w:t>
      </w:r>
      <w:proofErr w:type="spellStart"/>
      <w:r w:rsidRPr="00187EBD">
        <w:rPr>
          <w:sz w:val="20"/>
        </w:rPr>
        <w:t>terdistribusi</w:t>
      </w:r>
      <w:proofErr w:type="spellEnd"/>
      <w:r w:rsidRPr="00187EBD">
        <w:rPr>
          <w:sz w:val="20"/>
        </w:rPr>
        <w:t xml:space="preserve"> </w:t>
      </w:r>
      <w:proofErr w:type="spellStart"/>
      <w:r w:rsidRPr="00187EBD">
        <w:rPr>
          <w:sz w:val="20"/>
        </w:rPr>
        <w:t>tidak</w:t>
      </w:r>
      <w:proofErr w:type="spellEnd"/>
      <w:r w:rsidRPr="00187EBD">
        <w:rPr>
          <w:sz w:val="20"/>
        </w:rPr>
        <w:t xml:space="preserve"> normal.</w:t>
      </w:r>
    </w:p>
    <w:p w14:paraId="14E5AD2A" w14:textId="77777777" w:rsidR="001615AE" w:rsidRDefault="001615AE" w:rsidP="001615AE">
      <w:pPr>
        <w:jc w:val="both"/>
        <w:rPr>
          <w:sz w:val="20"/>
        </w:rPr>
      </w:pPr>
    </w:p>
    <w:p w14:paraId="21829DC5" w14:textId="01C91DA8" w:rsidR="00796E78" w:rsidRDefault="00796E78" w:rsidP="00796E78">
      <w:pPr>
        <w:jc w:val="center"/>
        <w:rPr>
          <w:i/>
          <w:sz w:val="20"/>
          <w:szCs w:val="20"/>
        </w:rPr>
      </w:pPr>
      <w:proofErr w:type="spellStart"/>
      <w:r w:rsidRPr="001615AE">
        <w:rPr>
          <w:b/>
          <w:bCs/>
          <w:sz w:val="20"/>
        </w:rPr>
        <w:t>Tabel</w:t>
      </w:r>
      <w:proofErr w:type="spellEnd"/>
      <w:r w:rsidRPr="001615AE">
        <w:rPr>
          <w:b/>
          <w:bCs/>
          <w:sz w:val="20"/>
        </w:rPr>
        <w:t xml:space="preserve"> 6.</w:t>
      </w:r>
      <w:r>
        <w:rPr>
          <w:sz w:val="20"/>
        </w:rPr>
        <w:t xml:space="preserve"> </w:t>
      </w:r>
      <w:r>
        <w:rPr>
          <w:sz w:val="20"/>
          <w:szCs w:val="20"/>
        </w:rPr>
        <w:t xml:space="preserve">Uji </w:t>
      </w:r>
      <w:proofErr w:type="spellStart"/>
      <w:r w:rsidR="001615AE">
        <w:rPr>
          <w:sz w:val="20"/>
          <w:szCs w:val="20"/>
        </w:rPr>
        <w:t>N</w:t>
      </w:r>
      <w:r>
        <w:rPr>
          <w:sz w:val="20"/>
          <w:szCs w:val="20"/>
        </w:rPr>
        <w:t>ormalitas</w:t>
      </w:r>
      <w:proofErr w:type="spellEnd"/>
      <w:r>
        <w:rPr>
          <w:sz w:val="20"/>
          <w:szCs w:val="20"/>
        </w:rPr>
        <w:t xml:space="preserve"> </w:t>
      </w:r>
      <w:r w:rsidR="001615AE">
        <w:rPr>
          <w:sz w:val="20"/>
          <w:szCs w:val="20"/>
        </w:rPr>
        <w:t>D</w:t>
      </w:r>
      <w:r>
        <w:rPr>
          <w:sz w:val="20"/>
          <w:szCs w:val="20"/>
        </w:rPr>
        <w:t xml:space="preserve">arah EDTA </w:t>
      </w:r>
      <w:r w:rsidR="001615AE">
        <w:rPr>
          <w:sz w:val="20"/>
          <w:szCs w:val="20"/>
        </w:rPr>
        <w:t>D</w:t>
      </w:r>
      <w:r>
        <w:rPr>
          <w:sz w:val="20"/>
          <w:szCs w:val="20"/>
        </w:rPr>
        <w:t xml:space="preserve">an ACD </w:t>
      </w:r>
      <w:proofErr w:type="spellStart"/>
      <w:r w:rsidR="001615AE">
        <w:rPr>
          <w:sz w:val="20"/>
          <w:szCs w:val="20"/>
        </w:rPr>
        <w:t>G</w:t>
      </w:r>
      <w:r>
        <w:rPr>
          <w:sz w:val="20"/>
          <w:szCs w:val="20"/>
        </w:rPr>
        <w:t>olongan</w:t>
      </w:r>
      <w:proofErr w:type="spellEnd"/>
      <w:r>
        <w:rPr>
          <w:sz w:val="20"/>
          <w:szCs w:val="20"/>
        </w:rPr>
        <w:t xml:space="preserve"> A </w:t>
      </w:r>
      <w:r w:rsidR="001615AE">
        <w:rPr>
          <w:i/>
          <w:sz w:val="20"/>
          <w:szCs w:val="20"/>
        </w:rPr>
        <w:t>S</w:t>
      </w:r>
      <w:r>
        <w:rPr>
          <w:i/>
          <w:sz w:val="20"/>
          <w:szCs w:val="20"/>
        </w:rPr>
        <w:t>erum</w:t>
      </w:r>
      <w:r w:rsidRPr="00B52411">
        <w:rPr>
          <w:i/>
          <w:sz w:val="20"/>
          <w:szCs w:val="20"/>
        </w:rPr>
        <w:t xml:space="preserve"> </w:t>
      </w:r>
      <w:r w:rsidR="001615AE">
        <w:rPr>
          <w:i/>
          <w:sz w:val="20"/>
          <w:szCs w:val="20"/>
        </w:rPr>
        <w:t>G</w:t>
      </w:r>
      <w:r w:rsidRPr="00B52411">
        <w:rPr>
          <w:i/>
          <w:sz w:val="20"/>
          <w:szCs w:val="20"/>
        </w:rPr>
        <w:t>rouping</w:t>
      </w:r>
    </w:p>
    <w:tbl>
      <w:tblPr>
        <w:tblStyle w:val="TableGrid"/>
        <w:tblW w:w="6851" w:type="dxa"/>
        <w:jc w:val="center"/>
        <w:tblLook w:val="04A0" w:firstRow="1" w:lastRow="0" w:firstColumn="1" w:lastColumn="0" w:noHBand="0" w:noVBand="1"/>
      </w:tblPr>
      <w:tblGrid>
        <w:gridCol w:w="1384"/>
        <w:gridCol w:w="1158"/>
        <w:gridCol w:w="752"/>
        <w:gridCol w:w="600"/>
        <w:gridCol w:w="7"/>
        <w:gridCol w:w="972"/>
        <w:gridCol w:w="1978"/>
      </w:tblGrid>
      <w:tr w:rsidR="001615AE" w14:paraId="7580FD84" w14:textId="77777777" w:rsidTr="001615AE">
        <w:trPr>
          <w:trHeight w:val="615"/>
          <w:jc w:val="center"/>
        </w:trPr>
        <w:tc>
          <w:tcPr>
            <w:tcW w:w="1384" w:type="dxa"/>
            <w:vMerge w:val="restart"/>
            <w:vAlign w:val="center"/>
          </w:tcPr>
          <w:p w14:paraId="2AEB61D0" w14:textId="7641BA6F"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roofErr w:type="spellStart"/>
            <w:r w:rsidR="001615AE">
              <w:rPr>
                <w:b/>
                <w:bCs/>
                <w:sz w:val="20"/>
                <w:szCs w:val="20"/>
              </w:rPr>
              <w:t>V</w:t>
            </w:r>
            <w:r w:rsidRPr="001615AE">
              <w:rPr>
                <w:b/>
                <w:bCs/>
                <w:sz w:val="20"/>
                <w:szCs w:val="20"/>
              </w:rPr>
              <w:t>ariasi</w:t>
            </w:r>
            <w:proofErr w:type="spellEnd"/>
            <w:r w:rsidRPr="001615AE">
              <w:rPr>
                <w:b/>
                <w:bCs/>
                <w:sz w:val="20"/>
                <w:szCs w:val="20"/>
              </w:rPr>
              <w:t xml:space="preserve"> </w:t>
            </w:r>
            <w:proofErr w:type="spellStart"/>
            <w:r w:rsidR="001615AE">
              <w:rPr>
                <w:b/>
                <w:bCs/>
                <w:sz w:val="20"/>
                <w:szCs w:val="20"/>
              </w:rPr>
              <w:t>A</w:t>
            </w:r>
            <w:r w:rsidRPr="001615AE">
              <w:rPr>
                <w:b/>
                <w:bCs/>
                <w:sz w:val="20"/>
                <w:szCs w:val="20"/>
              </w:rPr>
              <w:t>ntikoagulan</w:t>
            </w:r>
            <w:proofErr w:type="spellEnd"/>
          </w:p>
        </w:tc>
        <w:tc>
          <w:tcPr>
            <w:tcW w:w="1158" w:type="dxa"/>
            <w:vMerge w:val="restart"/>
            <w:vAlign w:val="center"/>
            <w:hideMark/>
          </w:tcPr>
          <w:p w14:paraId="23143AD6" w14:textId="2DD18F06" w:rsidR="00796E78" w:rsidRPr="001615AE" w:rsidRDefault="00796E78" w:rsidP="001615AE">
            <w:pPr>
              <w:ind w:right="-117"/>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r w:rsidR="001615AE">
              <w:rPr>
                <w:b/>
                <w:bCs/>
                <w:sz w:val="20"/>
                <w:szCs w:val="20"/>
              </w:rPr>
              <w:t>L</w:t>
            </w:r>
            <w:r w:rsidRPr="001615AE">
              <w:rPr>
                <w:b/>
                <w:bCs/>
                <w:sz w:val="20"/>
                <w:szCs w:val="20"/>
              </w:rPr>
              <w:t xml:space="preserve">ama </w:t>
            </w:r>
            <w:proofErr w:type="spellStart"/>
            <w:r w:rsidR="001615AE">
              <w:rPr>
                <w:b/>
                <w:bCs/>
                <w:sz w:val="20"/>
                <w:szCs w:val="20"/>
              </w:rPr>
              <w:t>S</w:t>
            </w:r>
            <w:r w:rsidRPr="001615AE">
              <w:rPr>
                <w:b/>
                <w:bCs/>
                <w:sz w:val="20"/>
                <w:szCs w:val="20"/>
              </w:rPr>
              <w:t>impan</w:t>
            </w:r>
            <w:proofErr w:type="spellEnd"/>
          </w:p>
        </w:tc>
        <w:tc>
          <w:tcPr>
            <w:tcW w:w="1352" w:type="dxa"/>
            <w:gridSpan w:val="2"/>
            <w:vAlign w:val="center"/>
          </w:tcPr>
          <w:p w14:paraId="5A21E827" w14:textId="77777777" w:rsidR="00796E78" w:rsidRPr="001615AE" w:rsidRDefault="00796E78" w:rsidP="00A979A6">
            <w:pPr>
              <w:rPr>
                <w:b/>
                <w:bCs/>
                <w:sz w:val="20"/>
                <w:szCs w:val="20"/>
              </w:rPr>
            </w:pPr>
            <w:r w:rsidRPr="001615AE">
              <w:rPr>
                <w:b/>
                <w:bCs/>
                <w:sz w:val="20"/>
                <w:szCs w:val="20"/>
              </w:rPr>
              <w:t>Shapiro-wilk</w:t>
            </w:r>
          </w:p>
        </w:tc>
        <w:tc>
          <w:tcPr>
            <w:tcW w:w="979" w:type="dxa"/>
            <w:gridSpan w:val="2"/>
            <w:tcBorders>
              <w:bottom w:val="nil"/>
            </w:tcBorders>
            <w:vAlign w:val="center"/>
          </w:tcPr>
          <w:p w14:paraId="61D3F3C9" w14:textId="2EF34B9C" w:rsidR="00796E78" w:rsidRPr="001615AE" w:rsidRDefault="00796E78" w:rsidP="00A979A6">
            <w:pPr>
              <w:jc w:val="center"/>
              <w:rPr>
                <w:b/>
                <w:bCs/>
                <w:sz w:val="20"/>
                <w:szCs w:val="20"/>
              </w:rPr>
            </w:pPr>
            <w:r w:rsidRPr="001615AE">
              <w:rPr>
                <w:b/>
                <w:bCs/>
                <w:sz w:val="20"/>
                <w:szCs w:val="20"/>
              </w:rPr>
              <w:t xml:space="preserve">Hasil </w:t>
            </w:r>
            <w:r w:rsidR="001615AE">
              <w:rPr>
                <w:b/>
                <w:bCs/>
                <w:sz w:val="20"/>
                <w:szCs w:val="20"/>
              </w:rPr>
              <w:t>N</w:t>
            </w:r>
            <w:r w:rsidRPr="001615AE">
              <w:rPr>
                <w:b/>
                <w:bCs/>
                <w:sz w:val="20"/>
                <w:szCs w:val="20"/>
              </w:rPr>
              <w:t xml:space="preserve">ilai </w:t>
            </w:r>
            <w:r w:rsidR="001615AE">
              <w:rPr>
                <w:b/>
                <w:bCs/>
                <w:sz w:val="20"/>
                <w:szCs w:val="20"/>
              </w:rPr>
              <w:t>S</w:t>
            </w:r>
            <w:r w:rsidRPr="001615AE">
              <w:rPr>
                <w:b/>
                <w:bCs/>
                <w:sz w:val="20"/>
                <w:szCs w:val="20"/>
              </w:rPr>
              <w:t>ig.</w:t>
            </w:r>
          </w:p>
        </w:tc>
        <w:tc>
          <w:tcPr>
            <w:tcW w:w="1978" w:type="dxa"/>
            <w:vMerge w:val="restart"/>
            <w:vAlign w:val="center"/>
            <w:hideMark/>
          </w:tcPr>
          <w:p w14:paraId="1B3C5B23" w14:textId="77777777" w:rsidR="00796E78" w:rsidRPr="001615AE" w:rsidRDefault="00796E78" w:rsidP="00A979A6">
            <w:pPr>
              <w:jc w:val="center"/>
              <w:rPr>
                <w:b/>
                <w:bCs/>
                <w:sz w:val="20"/>
                <w:szCs w:val="20"/>
              </w:rPr>
            </w:pPr>
            <w:r w:rsidRPr="001615AE">
              <w:rPr>
                <w:b/>
                <w:bCs/>
                <w:sz w:val="20"/>
                <w:szCs w:val="20"/>
              </w:rPr>
              <w:t xml:space="preserve">Kesimpulan </w:t>
            </w:r>
          </w:p>
        </w:tc>
      </w:tr>
      <w:tr w:rsidR="001615AE" w14:paraId="2F6D4657" w14:textId="77777777" w:rsidTr="001615AE">
        <w:trPr>
          <w:trHeight w:val="70"/>
          <w:jc w:val="center"/>
        </w:trPr>
        <w:tc>
          <w:tcPr>
            <w:tcW w:w="1384" w:type="dxa"/>
            <w:vMerge/>
            <w:vAlign w:val="center"/>
          </w:tcPr>
          <w:p w14:paraId="708AACCF" w14:textId="77777777" w:rsidR="00796E78" w:rsidRDefault="00796E78" w:rsidP="00A979A6">
            <w:pPr>
              <w:jc w:val="center"/>
              <w:rPr>
                <w:sz w:val="20"/>
                <w:szCs w:val="20"/>
              </w:rPr>
            </w:pPr>
          </w:p>
        </w:tc>
        <w:tc>
          <w:tcPr>
            <w:tcW w:w="1158" w:type="dxa"/>
            <w:vMerge/>
            <w:vAlign w:val="center"/>
          </w:tcPr>
          <w:p w14:paraId="131464C8" w14:textId="77777777" w:rsidR="00796E78" w:rsidRDefault="00796E78" w:rsidP="00A979A6">
            <w:pPr>
              <w:jc w:val="center"/>
              <w:rPr>
                <w:sz w:val="20"/>
                <w:szCs w:val="20"/>
              </w:rPr>
            </w:pPr>
          </w:p>
        </w:tc>
        <w:tc>
          <w:tcPr>
            <w:tcW w:w="752" w:type="dxa"/>
            <w:vAlign w:val="center"/>
          </w:tcPr>
          <w:p w14:paraId="106B0F92" w14:textId="77777777" w:rsidR="00796E78" w:rsidRPr="001615AE" w:rsidRDefault="00796E78" w:rsidP="00A979A6">
            <w:pPr>
              <w:jc w:val="center"/>
              <w:rPr>
                <w:b/>
                <w:bCs/>
                <w:sz w:val="20"/>
                <w:szCs w:val="20"/>
              </w:rPr>
            </w:pPr>
            <w:proofErr w:type="spellStart"/>
            <w:r w:rsidRPr="001615AE">
              <w:rPr>
                <w:b/>
                <w:bCs/>
                <w:sz w:val="20"/>
                <w:szCs w:val="20"/>
              </w:rPr>
              <w:t>Dif</w:t>
            </w:r>
            <w:proofErr w:type="spellEnd"/>
            <w:r w:rsidRPr="001615AE">
              <w:rPr>
                <w:b/>
                <w:bCs/>
                <w:sz w:val="20"/>
                <w:szCs w:val="20"/>
              </w:rPr>
              <w:t xml:space="preserve"> </w:t>
            </w:r>
          </w:p>
        </w:tc>
        <w:tc>
          <w:tcPr>
            <w:tcW w:w="607" w:type="dxa"/>
            <w:gridSpan w:val="2"/>
          </w:tcPr>
          <w:p w14:paraId="76410F61" w14:textId="77777777" w:rsidR="00796E78" w:rsidRPr="001615AE" w:rsidRDefault="00796E78" w:rsidP="00A979A6">
            <w:pPr>
              <w:jc w:val="center"/>
              <w:rPr>
                <w:b/>
                <w:bCs/>
                <w:sz w:val="20"/>
                <w:szCs w:val="20"/>
              </w:rPr>
            </w:pPr>
            <w:r w:rsidRPr="001615AE">
              <w:rPr>
                <w:b/>
                <w:bCs/>
                <w:sz w:val="20"/>
                <w:szCs w:val="20"/>
              </w:rPr>
              <w:t xml:space="preserve">Sig </w:t>
            </w:r>
          </w:p>
        </w:tc>
        <w:tc>
          <w:tcPr>
            <w:tcW w:w="972" w:type="dxa"/>
            <w:tcBorders>
              <w:top w:val="nil"/>
            </w:tcBorders>
          </w:tcPr>
          <w:p w14:paraId="38F7F70C" w14:textId="77777777" w:rsidR="00796E78" w:rsidRDefault="00796E78" w:rsidP="00A979A6">
            <w:pPr>
              <w:jc w:val="center"/>
              <w:rPr>
                <w:sz w:val="20"/>
                <w:szCs w:val="20"/>
              </w:rPr>
            </w:pPr>
          </w:p>
        </w:tc>
        <w:tc>
          <w:tcPr>
            <w:tcW w:w="1978" w:type="dxa"/>
            <w:vMerge/>
            <w:vAlign w:val="center"/>
          </w:tcPr>
          <w:p w14:paraId="1BCD561D" w14:textId="77777777" w:rsidR="00796E78" w:rsidRDefault="00796E78" w:rsidP="00A979A6">
            <w:pPr>
              <w:jc w:val="center"/>
              <w:rPr>
                <w:sz w:val="20"/>
                <w:szCs w:val="20"/>
              </w:rPr>
            </w:pPr>
          </w:p>
        </w:tc>
      </w:tr>
      <w:tr w:rsidR="001615AE" w14:paraId="198A63A0" w14:textId="77777777" w:rsidTr="001615AE">
        <w:trPr>
          <w:jc w:val="center"/>
        </w:trPr>
        <w:tc>
          <w:tcPr>
            <w:tcW w:w="1384" w:type="dxa"/>
            <w:vMerge w:val="restart"/>
            <w:vAlign w:val="center"/>
            <w:hideMark/>
          </w:tcPr>
          <w:p w14:paraId="0E304D1A" w14:textId="77777777" w:rsidR="00796E78" w:rsidRDefault="00796E78" w:rsidP="00A979A6">
            <w:pPr>
              <w:jc w:val="center"/>
              <w:rPr>
                <w:sz w:val="20"/>
                <w:szCs w:val="20"/>
              </w:rPr>
            </w:pPr>
            <w:r>
              <w:rPr>
                <w:sz w:val="20"/>
                <w:szCs w:val="20"/>
              </w:rPr>
              <w:t>EDTA</w:t>
            </w:r>
          </w:p>
        </w:tc>
        <w:tc>
          <w:tcPr>
            <w:tcW w:w="1158" w:type="dxa"/>
            <w:vAlign w:val="center"/>
            <w:hideMark/>
          </w:tcPr>
          <w:p w14:paraId="6E0A9B96"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752" w:type="dxa"/>
            <w:vAlign w:val="center"/>
            <w:hideMark/>
          </w:tcPr>
          <w:p w14:paraId="27FFABBA" w14:textId="77777777" w:rsidR="00796E78" w:rsidRDefault="00796E78" w:rsidP="00A979A6">
            <w:pPr>
              <w:jc w:val="center"/>
              <w:rPr>
                <w:sz w:val="20"/>
                <w:szCs w:val="20"/>
              </w:rPr>
            </w:pPr>
            <w:r>
              <w:rPr>
                <w:sz w:val="20"/>
                <w:szCs w:val="20"/>
              </w:rPr>
              <w:t>6</w:t>
            </w:r>
          </w:p>
        </w:tc>
        <w:tc>
          <w:tcPr>
            <w:tcW w:w="607" w:type="dxa"/>
            <w:gridSpan w:val="2"/>
          </w:tcPr>
          <w:p w14:paraId="166BB725" w14:textId="77777777" w:rsidR="00796E78" w:rsidRDefault="00796E78" w:rsidP="00A979A6">
            <w:pPr>
              <w:jc w:val="center"/>
              <w:rPr>
                <w:sz w:val="20"/>
                <w:szCs w:val="20"/>
              </w:rPr>
            </w:pPr>
            <w:r>
              <w:rPr>
                <w:sz w:val="20"/>
                <w:szCs w:val="20"/>
              </w:rPr>
              <w:t>.000</w:t>
            </w:r>
          </w:p>
        </w:tc>
        <w:tc>
          <w:tcPr>
            <w:tcW w:w="972" w:type="dxa"/>
          </w:tcPr>
          <w:p w14:paraId="3D5DBF3D" w14:textId="77777777" w:rsidR="00796E78" w:rsidRDefault="00796E78" w:rsidP="00A979A6">
            <w:pPr>
              <w:jc w:val="center"/>
              <w:rPr>
                <w:sz w:val="20"/>
                <w:szCs w:val="20"/>
              </w:rPr>
            </w:pPr>
            <w:r>
              <w:rPr>
                <w:sz w:val="20"/>
                <w:szCs w:val="20"/>
              </w:rPr>
              <w:t>P&lt;0,05</w:t>
            </w:r>
          </w:p>
        </w:tc>
        <w:tc>
          <w:tcPr>
            <w:tcW w:w="1978" w:type="dxa"/>
            <w:vAlign w:val="center"/>
            <w:hideMark/>
          </w:tcPr>
          <w:p w14:paraId="507E54DC"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1CCE4855" w14:textId="77777777" w:rsidTr="001615AE">
        <w:trPr>
          <w:jc w:val="center"/>
        </w:trPr>
        <w:tc>
          <w:tcPr>
            <w:tcW w:w="1384" w:type="dxa"/>
            <w:vMerge/>
            <w:vAlign w:val="center"/>
            <w:hideMark/>
          </w:tcPr>
          <w:p w14:paraId="6D1CB395" w14:textId="77777777" w:rsidR="00796E78" w:rsidRDefault="00796E78" w:rsidP="00A979A6">
            <w:pPr>
              <w:tabs>
                <w:tab w:val="left" w:pos="1815"/>
              </w:tabs>
              <w:ind w:left="-73"/>
              <w:jc w:val="center"/>
              <w:rPr>
                <w:sz w:val="20"/>
                <w:szCs w:val="20"/>
              </w:rPr>
            </w:pPr>
          </w:p>
        </w:tc>
        <w:tc>
          <w:tcPr>
            <w:tcW w:w="1158" w:type="dxa"/>
            <w:vAlign w:val="center"/>
            <w:hideMark/>
          </w:tcPr>
          <w:p w14:paraId="01225FC2"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752" w:type="dxa"/>
            <w:vAlign w:val="center"/>
            <w:hideMark/>
          </w:tcPr>
          <w:p w14:paraId="1EC035EC" w14:textId="77777777" w:rsidR="00796E78" w:rsidRDefault="00796E78" w:rsidP="00A979A6">
            <w:pPr>
              <w:jc w:val="center"/>
              <w:rPr>
                <w:sz w:val="20"/>
                <w:szCs w:val="20"/>
              </w:rPr>
            </w:pPr>
            <w:r>
              <w:rPr>
                <w:sz w:val="20"/>
                <w:szCs w:val="20"/>
              </w:rPr>
              <w:t>6</w:t>
            </w:r>
          </w:p>
        </w:tc>
        <w:tc>
          <w:tcPr>
            <w:tcW w:w="607" w:type="dxa"/>
            <w:gridSpan w:val="2"/>
          </w:tcPr>
          <w:p w14:paraId="4EE16B29" w14:textId="77777777" w:rsidR="00796E78" w:rsidRDefault="00796E78" w:rsidP="00A979A6">
            <w:pPr>
              <w:jc w:val="center"/>
              <w:rPr>
                <w:sz w:val="20"/>
                <w:szCs w:val="20"/>
              </w:rPr>
            </w:pPr>
            <w:r>
              <w:rPr>
                <w:sz w:val="20"/>
                <w:szCs w:val="20"/>
              </w:rPr>
              <w:t>.001</w:t>
            </w:r>
          </w:p>
        </w:tc>
        <w:tc>
          <w:tcPr>
            <w:tcW w:w="972" w:type="dxa"/>
          </w:tcPr>
          <w:p w14:paraId="38D8F3BA" w14:textId="77777777" w:rsidR="00796E78" w:rsidRDefault="00796E78" w:rsidP="00A979A6">
            <w:pPr>
              <w:jc w:val="center"/>
              <w:rPr>
                <w:sz w:val="20"/>
                <w:szCs w:val="20"/>
              </w:rPr>
            </w:pPr>
            <w:r>
              <w:rPr>
                <w:sz w:val="20"/>
                <w:szCs w:val="20"/>
              </w:rPr>
              <w:t>P&lt;0,05</w:t>
            </w:r>
          </w:p>
        </w:tc>
        <w:tc>
          <w:tcPr>
            <w:tcW w:w="1978" w:type="dxa"/>
            <w:vAlign w:val="center"/>
            <w:hideMark/>
          </w:tcPr>
          <w:p w14:paraId="760AF10C"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47805A0F" w14:textId="77777777" w:rsidTr="001615AE">
        <w:trPr>
          <w:jc w:val="center"/>
        </w:trPr>
        <w:tc>
          <w:tcPr>
            <w:tcW w:w="1384" w:type="dxa"/>
            <w:vMerge/>
            <w:vAlign w:val="center"/>
          </w:tcPr>
          <w:p w14:paraId="30B998CE" w14:textId="77777777" w:rsidR="00796E78" w:rsidRDefault="00796E78" w:rsidP="00A979A6">
            <w:pPr>
              <w:tabs>
                <w:tab w:val="left" w:pos="1815"/>
              </w:tabs>
              <w:ind w:left="-73"/>
              <w:jc w:val="center"/>
              <w:rPr>
                <w:sz w:val="20"/>
                <w:szCs w:val="20"/>
              </w:rPr>
            </w:pPr>
          </w:p>
        </w:tc>
        <w:tc>
          <w:tcPr>
            <w:tcW w:w="1158" w:type="dxa"/>
            <w:vAlign w:val="center"/>
          </w:tcPr>
          <w:p w14:paraId="5B27EBF4"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752" w:type="dxa"/>
            <w:vAlign w:val="center"/>
          </w:tcPr>
          <w:p w14:paraId="2593D6AB" w14:textId="77777777" w:rsidR="00796E78" w:rsidRDefault="00796E78" w:rsidP="00A979A6">
            <w:pPr>
              <w:jc w:val="center"/>
              <w:rPr>
                <w:sz w:val="20"/>
                <w:szCs w:val="20"/>
              </w:rPr>
            </w:pPr>
            <w:r>
              <w:rPr>
                <w:sz w:val="20"/>
                <w:szCs w:val="20"/>
              </w:rPr>
              <w:t>6</w:t>
            </w:r>
          </w:p>
        </w:tc>
        <w:tc>
          <w:tcPr>
            <w:tcW w:w="607" w:type="dxa"/>
            <w:gridSpan w:val="2"/>
          </w:tcPr>
          <w:p w14:paraId="339F2E98" w14:textId="77777777" w:rsidR="00796E78" w:rsidRDefault="00796E78" w:rsidP="00A979A6">
            <w:pPr>
              <w:jc w:val="center"/>
              <w:rPr>
                <w:sz w:val="20"/>
                <w:szCs w:val="20"/>
              </w:rPr>
            </w:pPr>
            <w:r>
              <w:rPr>
                <w:sz w:val="20"/>
                <w:szCs w:val="20"/>
              </w:rPr>
              <w:t>.004</w:t>
            </w:r>
          </w:p>
        </w:tc>
        <w:tc>
          <w:tcPr>
            <w:tcW w:w="972" w:type="dxa"/>
          </w:tcPr>
          <w:p w14:paraId="7CCB5A34" w14:textId="77777777" w:rsidR="00796E78" w:rsidRDefault="00796E78" w:rsidP="00A979A6">
            <w:pPr>
              <w:jc w:val="center"/>
              <w:rPr>
                <w:sz w:val="20"/>
                <w:szCs w:val="20"/>
              </w:rPr>
            </w:pPr>
            <w:r>
              <w:rPr>
                <w:sz w:val="20"/>
                <w:szCs w:val="20"/>
              </w:rPr>
              <w:t>P&lt;0,05</w:t>
            </w:r>
          </w:p>
        </w:tc>
        <w:tc>
          <w:tcPr>
            <w:tcW w:w="1978" w:type="dxa"/>
            <w:vAlign w:val="center"/>
          </w:tcPr>
          <w:p w14:paraId="205066B1"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1B0D4AF8" w14:textId="77777777" w:rsidTr="001615AE">
        <w:trPr>
          <w:jc w:val="center"/>
        </w:trPr>
        <w:tc>
          <w:tcPr>
            <w:tcW w:w="1384" w:type="dxa"/>
            <w:vMerge/>
            <w:vAlign w:val="center"/>
          </w:tcPr>
          <w:p w14:paraId="220BCF69" w14:textId="77777777" w:rsidR="00796E78" w:rsidRDefault="00796E78" w:rsidP="00A979A6">
            <w:pPr>
              <w:tabs>
                <w:tab w:val="left" w:pos="1815"/>
              </w:tabs>
              <w:ind w:left="-73"/>
              <w:jc w:val="center"/>
              <w:rPr>
                <w:sz w:val="20"/>
                <w:szCs w:val="20"/>
              </w:rPr>
            </w:pPr>
          </w:p>
        </w:tc>
        <w:tc>
          <w:tcPr>
            <w:tcW w:w="1158" w:type="dxa"/>
            <w:vAlign w:val="center"/>
          </w:tcPr>
          <w:p w14:paraId="3A20C071"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752" w:type="dxa"/>
            <w:vAlign w:val="center"/>
          </w:tcPr>
          <w:p w14:paraId="15838BF7" w14:textId="77777777" w:rsidR="00796E78" w:rsidRDefault="00796E78" w:rsidP="00A979A6">
            <w:pPr>
              <w:jc w:val="center"/>
              <w:rPr>
                <w:sz w:val="20"/>
                <w:szCs w:val="20"/>
              </w:rPr>
            </w:pPr>
            <w:r>
              <w:rPr>
                <w:sz w:val="20"/>
                <w:szCs w:val="20"/>
              </w:rPr>
              <w:t>6</w:t>
            </w:r>
          </w:p>
        </w:tc>
        <w:tc>
          <w:tcPr>
            <w:tcW w:w="607" w:type="dxa"/>
            <w:gridSpan w:val="2"/>
          </w:tcPr>
          <w:p w14:paraId="729D3F32" w14:textId="77777777" w:rsidR="00796E78" w:rsidRDefault="00796E78" w:rsidP="00A979A6">
            <w:pPr>
              <w:jc w:val="center"/>
              <w:rPr>
                <w:sz w:val="20"/>
                <w:szCs w:val="20"/>
              </w:rPr>
            </w:pPr>
            <w:r>
              <w:rPr>
                <w:sz w:val="20"/>
                <w:szCs w:val="20"/>
              </w:rPr>
              <w:t>.000</w:t>
            </w:r>
          </w:p>
        </w:tc>
        <w:tc>
          <w:tcPr>
            <w:tcW w:w="972" w:type="dxa"/>
          </w:tcPr>
          <w:p w14:paraId="158E5169" w14:textId="77777777" w:rsidR="00796E78" w:rsidRDefault="00796E78" w:rsidP="00A979A6">
            <w:pPr>
              <w:jc w:val="center"/>
              <w:rPr>
                <w:sz w:val="20"/>
                <w:szCs w:val="20"/>
              </w:rPr>
            </w:pPr>
            <w:r>
              <w:rPr>
                <w:sz w:val="20"/>
                <w:szCs w:val="20"/>
              </w:rPr>
              <w:t>P&lt;0,05</w:t>
            </w:r>
          </w:p>
        </w:tc>
        <w:tc>
          <w:tcPr>
            <w:tcW w:w="1978" w:type="dxa"/>
            <w:vAlign w:val="center"/>
          </w:tcPr>
          <w:p w14:paraId="0FD5E05F" w14:textId="77777777" w:rsidR="00796E78" w:rsidRPr="00187EBD"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0C1C8E51" w14:textId="77777777" w:rsidTr="001615AE">
        <w:trPr>
          <w:jc w:val="center"/>
        </w:trPr>
        <w:tc>
          <w:tcPr>
            <w:tcW w:w="1384" w:type="dxa"/>
            <w:vMerge w:val="restart"/>
            <w:vAlign w:val="center"/>
          </w:tcPr>
          <w:p w14:paraId="6801D73F" w14:textId="77777777" w:rsidR="00796E78" w:rsidRDefault="00796E78" w:rsidP="00A979A6">
            <w:pPr>
              <w:tabs>
                <w:tab w:val="left" w:pos="1815"/>
              </w:tabs>
              <w:ind w:left="-73"/>
              <w:jc w:val="center"/>
              <w:rPr>
                <w:sz w:val="20"/>
                <w:szCs w:val="20"/>
              </w:rPr>
            </w:pPr>
            <w:r>
              <w:rPr>
                <w:sz w:val="20"/>
                <w:szCs w:val="20"/>
              </w:rPr>
              <w:t>ACD</w:t>
            </w:r>
          </w:p>
        </w:tc>
        <w:tc>
          <w:tcPr>
            <w:tcW w:w="1158" w:type="dxa"/>
            <w:vAlign w:val="center"/>
          </w:tcPr>
          <w:p w14:paraId="29AB6CD8"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752" w:type="dxa"/>
            <w:vAlign w:val="center"/>
          </w:tcPr>
          <w:p w14:paraId="307B75F5" w14:textId="77777777" w:rsidR="00796E78" w:rsidRDefault="00796E78" w:rsidP="00A979A6">
            <w:pPr>
              <w:jc w:val="center"/>
              <w:rPr>
                <w:sz w:val="20"/>
                <w:szCs w:val="20"/>
              </w:rPr>
            </w:pPr>
            <w:r>
              <w:rPr>
                <w:sz w:val="20"/>
                <w:szCs w:val="20"/>
              </w:rPr>
              <w:t>6</w:t>
            </w:r>
          </w:p>
        </w:tc>
        <w:tc>
          <w:tcPr>
            <w:tcW w:w="607" w:type="dxa"/>
            <w:gridSpan w:val="2"/>
          </w:tcPr>
          <w:p w14:paraId="0B690988" w14:textId="77777777" w:rsidR="00796E78" w:rsidRDefault="00796E78" w:rsidP="00A979A6">
            <w:pPr>
              <w:jc w:val="center"/>
              <w:rPr>
                <w:sz w:val="20"/>
                <w:szCs w:val="20"/>
              </w:rPr>
            </w:pPr>
            <w:r>
              <w:rPr>
                <w:sz w:val="20"/>
                <w:szCs w:val="20"/>
              </w:rPr>
              <w:t>-</w:t>
            </w:r>
          </w:p>
        </w:tc>
        <w:tc>
          <w:tcPr>
            <w:tcW w:w="972" w:type="dxa"/>
          </w:tcPr>
          <w:p w14:paraId="579F4B7F" w14:textId="77777777" w:rsidR="00796E78" w:rsidRDefault="00796E78" w:rsidP="00A979A6">
            <w:pPr>
              <w:jc w:val="center"/>
              <w:rPr>
                <w:sz w:val="20"/>
                <w:szCs w:val="20"/>
              </w:rPr>
            </w:pPr>
            <w:proofErr w:type="spellStart"/>
            <w:r>
              <w:rPr>
                <w:sz w:val="20"/>
                <w:szCs w:val="20"/>
              </w:rPr>
              <w:t>Konstan</w:t>
            </w:r>
            <w:proofErr w:type="spellEnd"/>
          </w:p>
        </w:tc>
        <w:tc>
          <w:tcPr>
            <w:tcW w:w="1978" w:type="dxa"/>
            <w:vAlign w:val="center"/>
          </w:tcPr>
          <w:p w14:paraId="15201D9B"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47A80CC0" w14:textId="77777777" w:rsidTr="001615AE">
        <w:trPr>
          <w:jc w:val="center"/>
        </w:trPr>
        <w:tc>
          <w:tcPr>
            <w:tcW w:w="1384" w:type="dxa"/>
            <w:vMerge/>
            <w:vAlign w:val="center"/>
          </w:tcPr>
          <w:p w14:paraId="3E8C6615" w14:textId="77777777" w:rsidR="00796E78" w:rsidRDefault="00796E78" w:rsidP="00A979A6">
            <w:pPr>
              <w:tabs>
                <w:tab w:val="left" w:pos="1815"/>
              </w:tabs>
              <w:ind w:left="-73"/>
              <w:jc w:val="center"/>
              <w:rPr>
                <w:sz w:val="20"/>
                <w:szCs w:val="20"/>
              </w:rPr>
            </w:pPr>
          </w:p>
        </w:tc>
        <w:tc>
          <w:tcPr>
            <w:tcW w:w="1158" w:type="dxa"/>
            <w:vAlign w:val="center"/>
          </w:tcPr>
          <w:p w14:paraId="2B35175C"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752" w:type="dxa"/>
            <w:vAlign w:val="center"/>
          </w:tcPr>
          <w:p w14:paraId="2ECDF532" w14:textId="77777777" w:rsidR="00796E78" w:rsidRDefault="00796E78" w:rsidP="00A979A6">
            <w:pPr>
              <w:jc w:val="center"/>
              <w:rPr>
                <w:sz w:val="20"/>
                <w:szCs w:val="20"/>
              </w:rPr>
            </w:pPr>
            <w:r>
              <w:rPr>
                <w:sz w:val="20"/>
                <w:szCs w:val="20"/>
              </w:rPr>
              <w:t>6</w:t>
            </w:r>
          </w:p>
        </w:tc>
        <w:tc>
          <w:tcPr>
            <w:tcW w:w="607" w:type="dxa"/>
            <w:gridSpan w:val="2"/>
          </w:tcPr>
          <w:p w14:paraId="2E4451A9" w14:textId="77777777" w:rsidR="00796E78" w:rsidRDefault="00796E78" w:rsidP="00A979A6">
            <w:pPr>
              <w:jc w:val="center"/>
              <w:rPr>
                <w:sz w:val="20"/>
                <w:szCs w:val="20"/>
              </w:rPr>
            </w:pPr>
            <w:r>
              <w:rPr>
                <w:sz w:val="20"/>
                <w:szCs w:val="20"/>
              </w:rPr>
              <w:t>.000</w:t>
            </w:r>
          </w:p>
        </w:tc>
        <w:tc>
          <w:tcPr>
            <w:tcW w:w="972" w:type="dxa"/>
          </w:tcPr>
          <w:p w14:paraId="0DFD99B6" w14:textId="77777777" w:rsidR="00796E78" w:rsidRDefault="00796E78" w:rsidP="00A979A6">
            <w:pPr>
              <w:jc w:val="center"/>
              <w:rPr>
                <w:sz w:val="20"/>
                <w:szCs w:val="20"/>
              </w:rPr>
            </w:pPr>
            <w:r>
              <w:rPr>
                <w:sz w:val="20"/>
                <w:szCs w:val="20"/>
              </w:rPr>
              <w:t>P&lt;0,05</w:t>
            </w:r>
          </w:p>
        </w:tc>
        <w:tc>
          <w:tcPr>
            <w:tcW w:w="1978" w:type="dxa"/>
            <w:vAlign w:val="center"/>
          </w:tcPr>
          <w:p w14:paraId="54FEA25F"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4863FCEC" w14:textId="77777777" w:rsidTr="001615AE">
        <w:trPr>
          <w:jc w:val="center"/>
        </w:trPr>
        <w:tc>
          <w:tcPr>
            <w:tcW w:w="1384" w:type="dxa"/>
            <w:vMerge/>
            <w:vAlign w:val="center"/>
          </w:tcPr>
          <w:p w14:paraId="14FDED5B" w14:textId="77777777" w:rsidR="00796E78" w:rsidRDefault="00796E78" w:rsidP="00A979A6">
            <w:pPr>
              <w:tabs>
                <w:tab w:val="left" w:pos="1815"/>
              </w:tabs>
              <w:rPr>
                <w:sz w:val="20"/>
                <w:szCs w:val="20"/>
              </w:rPr>
            </w:pPr>
          </w:p>
        </w:tc>
        <w:tc>
          <w:tcPr>
            <w:tcW w:w="1158" w:type="dxa"/>
            <w:vAlign w:val="center"/>
          </w:tcPr>
          <w:p w14:paraId="6C877A19"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752" w:type="dxa"/>
            <w:vAlign w:val="center"/>
          </w:tcPr>
          <w:p w14:paraId="2463FA35" w14:textId="77777777" w:rsidR="00796E78" w:rsidRDefault="00796E78" w:rsidP="00A979A6">
            <w:pPr>
              <w:jc w:val="center"/>
              <w:rPr>
                <w:sz w:val="20"/>
                <w:szCs w:val="20"/>
              </w:rPr>
            </w:pPr>
            <w:r>
              <w:rPr>
                <w:sz w:val="20"/>
                <w:szCs w:val="20"/>
              </w:rPr>
              <w:t>6</w:t>
            </w:r>
          </w:p>
        </w:tc>
        <w:tc>
          <w:tcPr>
            <w:tcW w:w="607" w:type="dxa"/>
            <w:gridSpan w:val="2"/>
          </w:tcPr>
          <w:p w14:paraId="2A82971A" w14:textId="77777777" w:rsidR="00796E78" w:rsidRDefault="00796E78" w:rsidP="00A979A6">
            <w:pPr>
              <w:jc w:val="center"/>
              <w:rPr>
                <w:sz w:val="20"/>
                <w:szCs w:val="20"/>
              </w:rPr>
            </w:pPr>
            <w:r>
              <w:rPr>
                <w:sz w:val="20"/>
                <w:szCs w:val="20"/>
              </w:rPr>
              <w:t>.000</w:t>
            </w:r>
          </w:p>
        </w:tc>
        <w:tc>
          <w:tcPr>
            <w:tcW w:w="972" w:type="dxa"/>
          </w:tcPr>
          <w:p w14:paraId="6EEB7DBC" w14:textId="77777777" w:rsidR="00796E78" w:rsidRDefault="00796E78" w:rsidP="00A979A6">
            <w:pPr>
              <w:jc w:val="center"/>
              <w:rPr>
                <w:sz w:val="20"/>
                <w:szCs w:val="20"/>
              </w:rPr>
            </w:pPr>
            <w:r>
              <w:rPr>
                <w:sz w:val="20"/>
                <w:szCs w:val="20"/>
              </w:rPr>
              <w:t>P&lt;0,05</w:t>
            </w:r>
          </w:p>
        </w:tc>
        <w:tc>
          <w:tcPr>
            <w:tcW w:w="1978" w:type="dxa"/>
            <w:vAlign w:val="center"/>
          </w:tcPr>
          <w:p w14:paraId="5B438577"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r w:rsidR="001615AE" w14:paraId="40975E1D" w14:textId="77777777" w:rsidTr="001615AE">
        <w:trPr>
          <w:jc w:val="center"/>
        </w:trPr>
        <w:tc>
          <w:tcPr>
            <w:tcW w:w="1384" w:type="dxa"/>
            <w:vMerge/>
            <w:vAlign w:val="center"/>
          </w:tcPr>
          <w:p w14:paraId="3EEAC9A5" w14:textId="77777777" w:rsidR="00796E78" w:rsidRDefault="00796E78" w:rsidP="00A979A6">
            <w:pPr>
              <w:tabs>
                <w:tab w:val="left" w:pos="1815"/>
              </w:tabs>
              <w:rPr>
                <w:sz w:val="20"/>
                <w:szCs w:val="20"/>
              </w:rPr>
            </w:pPr>
          </w:p>
        </w:tc>
        <w:tc>
          <w:tcPr>
            <w:tcW w:w="1158" w:type="dxa"/>
            <w:vAlign w:val="center"/>
          </w:tcPr>
          <w:p w14:paraId="50468599"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752" w:type="dxa"/>
            <w:vAlign w:val="center"/>
          </w:tcPr>
          <w:p w14:paraId="3C802370" w14:textId="77777777" w:rsidR="00796E78" w:rsidRDefault="00796E78" w:rsidP="00A979A6">
            <w:pPr>
              <w:jc w:val="center"/>
              <w:rPr>
                <w:sz w:val="20"/>
                <w:szCs w:val="20"/>
              </w:rPr>
            </w:pPr>
            <w:r>
              <w:rPr>
                <w:sz w:val="20"/>
                <w:szCs w:val="20"/>
              </w:rPr>
              <w:t>6</w:t>
            </w:r>
          </w:p>
        </w:tc>
        <w:tc>
          <w:tcPr>
            <w:tcW w:w="607" w:type="dxa"/>
            <w:gridSpan w:val="2"/>
          </w:tcPr>
          <w:p w14:paraId="1ADC45E6" w14:textId="77777777" w:rsidR="00796E78" w:rsidRDefault="00796E78" w:rsidP="00A979A6">
            <w:pPr>
              <w:jc w:val="center"/>
              <w:rPr>
                <w:sz w:val="20"/>
                <w:szCs w:val="20"/>
              </w:rPr>
            </w:pPr>
            <w:r>
              <w:rPr>
                <w:sz w:val="20"/>
                <w:szCs w:val="20"/>
              </w:rPr>
              <w:t>.004</w:t>
            </w:r>
          </w:p>
        </w:tc>
        <w:tc>
          <w:tcPr>
            <w:tcW w:w="972" w:type="dxa"/>
          </w:tcPr>
          <w:p w14:paraId="0F72439A" w14:textId="77777777" w:rsidR="00796E78" w:rsidRDefault="00796E78" w:rsidP="00A979A6">
            <w:pPr>
              <w:jc w:val="center"/>
              <w:rPr>
                <w:sz w:val="20"/>
                <w:szCs w:val="20"/>
              </w:rPr>
            </w:pPr>
            <w:r>
              <w:rPr>
                <w:sz w:val="20"/>
                <w:szCs w:val="20"/>
              </w:rPr>
              <w:t>P&lt;0,05</w:t>
            </w:r>
          </w:p>
        </w:tc>
        <w:tc>
          <w:tcPr>
            <w:tcW w:w="1978" w:type="dxa"/>
            <w:vAlign w:val="center"/>
          </w:tcPr>
          <w:p w14:paraId="2D982385" w14:textId="77777777" w:rsidR="00796E78" w:rsidRDefault="00796E78" w:rsidP="00A979A6">
            <w:pPr>
              <w:jc w:val="center"/>
              <w:rPr>
                <w:sz w:val="20"/>
                <w:szCs w:val="20"/>
              </w:rPr>
            </w:pPr>
            <w:proofErr w:type="spellStart"/>
            <w:r>
              <w:rPr>
                <w:sz w:val="20"/>
                <w:szCs w:val="20"/>
              </w:rPr>
              <w:t>Distribusi</w:t>
            </w:r>
            <w:proofErr w:type="spellEnd"/>
            <w:r>
              <w:rPr>
                <w:sz w:val="20"/>
                <w:szCs w:val="20"/>
              </w:rPr>
              <w:t xml:space="preserve"> </w:t>
            </w:r>
            <w:proofErr w:type="spellStart"/>
            <w:r>
              <w:rPr>
                <w:sz w:val="20"/>
                <w:szCs w:val="20"/>
              </w:rPr>
              <w:t>tidak</w:t>
            </w:r>
            <w:proofErr w:type="spellEnd"/>
            <w:r>
              <w:rPr>
                <w:sz w:val="20"/>
                <w:szCs w:val="20"/>
              </w:rPr>
              <w:t xml:space="preserve"> normal</w:t>
            </w:r>
          </w:p>
        </w:tc>
      </w:tr>
    </w:tbl>
    <w:p w14:paraId="0A024C3D" w14:textId="77777777" w:rsidR="00796E78" w:rsidRDefault="00796E78" w:rsidP="00796E78">
      <w:pPr>
        <w:jc w:val="center"/>
        <w:rPr>
          <w:i/>
          <w:sz w:val="20"/>
          <w:szCs w:val="20"/>
        </w:rPr>
      </w:pPr>
    </w:p>
    <w:p w14:paraId="202E2285" w14:textId="77777777" w:rsidR="001615AE" w:rsidRDefault="001615AE" w:rsidP="00796E78">
      <w:pPr>
        <w:jc w:val="center"/>
        <w:rPr>
          <w:i/>
          <w:sz w:val="20"/>
          <w:szCs w:val="20"/>
        </w:rPr>
      </w:pPr>
    </w:p>
    <w:p w14:paraId="15338180" w14:textId="2D8EC681" w:rsidR="00796E78" w:rsidRPr="0070756D" w:rsidRDefault="00796E78" w:rsidP="00796E78">
      <w:pPr>
        <w:ind w:firstLine="567"/>
        <w:jc w:val="both"/>
        <w:rPr>
          <w:sz w:val="20"/>
          <w:szCs w:val="20"/>
        </w:rPr>
      </w:pPr>
      <w:proofErr w:type="spellStart"/>
      <w:r w:rsidRPr="0070756D">
        <w:rPr>
          <w:sz w:val="20"/>
          <w:szCs w:val="20"/>
        </w:rPr>
        <w:t>Berdasarkan</w:t>
      </w:r>
      <w:proofErr w:type="spellEnd"/>
      <w:r>
        <w:rPr>
          <w:sz w:val="20"/>
          <w:szCs w:val="20"/>
        </w:rPr>
        <w:t xml:space="preserve"> </w:t>
      </w:r>
      <w:proofErr w:type="spellStart"/>
      <w:r>
        <w:rPr>
          <w:sz w:val="20"/>
          <w:szCs w:val="20"/>
        </w:rPr>
        <w:t>tabel</w:t>
      </w:r>
      <w:proofErr w:type="spellEnd"/>
      <w:r>
        <w:rPr>
          <w:sz w:val="20"/>
          <w:szCs w:val="20"/>
        </w:rPr>
        <w:t xml:space="preserve"> 6, </w:t>
      </w:r>
      <w:proofErr w:type="spellStart"/>
      <w:r>
        <w:rPr>
          <w:sz w:val="20"/>
          <w:szCs w:val="20"/>
        </w:rPr>
        <w:t>hasil</w:t>
      </w:r>
      <w:proofErr w:type="spellEnd"/>
      <w:r>
        <w:rPr>
          <w:sz w:val="20"/>
          <w:szCs w:val="20"/>
        </w:rPr>
        <w:t xml:space="preserve"> uji </w:t>
      </w:r>
      <w:proofErr w:type="spellStart"/>
      <w:r>
        <w:rPr>
          <w:sz w:val="20"/>
          <w:szCs w:val="20"/>
        </w:rPr>
        <w:t>normalitas</w:t>
      </w:r>
      <w:proofErr w:type="spellEnd"/>
      <w:r w:rsidRPr="0070756D">
        <w:rPr>
          <w:sz w:val="20"/>
          <w:szCs w:val="20"/>
        </w:rPr>
        <w:t xml:space="preserve"> </w:t>
      </w:r>
      <w:proofErr w:type="spellStart"/>
      <w:r w:rsidR="001615AE">
        <w:rPr>
          <w:sz w:val="20"/>
        </w:rPr>
        <w:t>menggunakan</w:t>
      </w:r>
      <w:proofErr w:type="spellEnd"/>
      <w:r w:rsidR="001615AE">
        <w:rPr>
          <w:sz w:val="20"/>
        </w:rPr>
        <w:t xml:space="preserve"> </w:t>
      </w:r>
      <w:proofErr w:type="spellStart"/>
      <w:r w:rsidR="001615AE">
        <w:rPr>
          <w:sz w:val="20"/>
        </w:rPr>
        <w:t>analisa</w:t>
      </w:r>
      <w:proofErr w:type="spellEnd"/>
      <w:r w:rsidR="001615AE">
        <w:rPr>
          <w:sz w:val="20"/>
        </w:rPr>
        <w:t xml:space="preserve"> </w:t>
      </w:r>
      <w:r w:rsidR="001615AE" w:rsidRPr="00B52411">
        <w:rPr>
          <w:i/>
          <w:sz w:val="20"/>
          <w:szCs w:val="20"/>
        </w:rPr>
        <w:t>Shapiro-Wilk</w:t>
      </w:r>
      <w:r w:rsidR="001615AE">
        <w:rPr>
          <w:sz w:val="20"/>
          <w:szCs w:val="20"/>
        </w:rPr>
        <w:t xml:space="preserve"> </w:t>
      </w:r>
      <w:proofErr w:type="spellStart"/>
      <w:r w:rsidRPr="0070756D">
        <w:rPr>
          <w:sz w:val="20"/>
          <w:szCs w:val="20"/>
        </w:rPr>
        <w:t>diperoleh</w:t>
      </w:r>
      <w:proofErr w:type="spellEnd"/>
      <w:r w:rsidRPr="0070756D">
        <w:rPr>
          <w:sz w:val="20"/>
          <w:szCs w:val="20"/>
        </w:rPr>
        <w:t xml:space="preserve"> </w:t>
      </w:r>
      <w:proofErr w:type="spellStart"/>
      <w:r w:rsidRPr="0070756D">
        <w:rPr>
          <w:sz w:val="20"/>
          <w:szCs w:val="20"/>
        </w:rPr>
        <w:t>nilai</w:t>
      </w:r>
      <w:proofErr w:type="spellEnd"/>
      <w:r w:rsidRPr="0070756D">
        <w:rPr>
          <w:sz w:val="20"/>
          <w:szCs w:val="20"/>
        </w:rPr>
        <w:t xml:space="preserve"> </w:t>
      </w:r>
      <w:proofErr w:type="spellStart"/>
      <w:r w:rsidRPr="0070756D">
        <w:rPr>
          <w:sz w:val="20"/>
          <w:szCs w:val="20"/>
        </w:rPr>
        <w:t>signifikan</w:t>
      </w:r>
      <w:proofErr w:type="spellEnd"/>
      <w:r w:rsidRPr="0070756D">
        <w:rPr>
          <w:sz w:val="20"/>
          <w:szCs w:val="20"/>
        </w:rPr>
        <w:t xml:space="preserve"> </w:t>
      </w:r>
      <w:proofErr w:type="spellStart"/>
      <w:r w:rsidRPr="0070756D">
        <w:rPr>
          <w:sz w:val="20"/>
          <w:szCs w:val="20"/>
        </w:rPr>
        <w:t>yaitu</w:t>
      </w:r>
      <w:proofErr w:type="spellEnd"/>
      <w:r w:rsidRPr="0070756D">
        <w:rPr>
          <w:sz w:val="20"/>
          <w:szCs w:val="20"/>
        </w:rPr>
        <w:t xml:space="preserve"> &lt;0,05 </w:t>
      </w:r>
      <w:proofErr w:type="spellStart"/>
      <w:r w:rsidRPr="0070756D">
        <w:rPr>
          <w:sz w:val="20"/>
          <w:szCs w:val="20"/>
        </w:rPr>
        <w:t>untuk</w:t>
      </w:r>
      <w:proofErr w:type="spellEnd"/>
      <w:r w:rsidRPr="0070756D">
        <w:rPr>
          <w:sz w:val="20"/>
          <w:szCs w:val="20"/>
        </w:rPr>
        <w:t xml:space="preserve"> </w:t>
      </w:r>
      <w:proofErr w:type="spellStart"/>
      <w:r w:rsidRPr="0070756D">
        <w:rPr>
          <w:sz w:val="20"/>
          <w:szCs w:val="20"/>
        </w:rPr>
        <w:t>kelompok</w:t>
      </w:r>
      <w:proofErr w:type="spellEnd"/>
      <w:r w:rsidRPr="0070756D">
        <w:rPr>
          <w:sz w:val="20"/>
          <w:szCs w:val="20"/>
        </w:rPr>
        <w:t xml:space="preserve"> data EDTA </w:t>
      </w:r>
      <w:proofErr w:type="spellStart"/>
      <w:r w:rsidRPr="0070756D">
        <w:rPr>
          <w:sz w:val="20"/>
          <w:szCs w:val="20"/>
        </w:rPr>
        <w:t>dengan</w:t>
      </w:r>
      <w:proofErr w:type="spellEnd"/>
      <w:r w:rsidRPr="0070756D">
        <w:rPr>
          <w:sz w:val="20"/>
          <w:szCs w:val="20"/>
        </w:rPr>
        <w:t xml:space="preserve"> lama </w:t>
      </w:r>
      <w:proofErr w:type="spellStart"/>
      <w:r w:rsidRPr="0070756D">
        <w:rPr>
          <w:sz w:val="20"/>
          <w:szCs w:val="20"/>
        </w:rPr>
        <w:t>simpan</w:t>
      </w:r>
      <w:proofErr w:type="spellEnd"/>
      <w:r w:rsidRPr="0070756D">
        <w:rPr>
          <w:sz w:val="20"/>
          <w:szCs w:val="20"/>
        </w:rPr>
        <w:t xml:space="preserve"> 0 </w:t>
      </w:r>
      <w:proofErr w:type="spellStart"/>
      <w:r w:rsidRPr="0070756D">
        <w:rPr>
          <w:sz w:val="20"/>
          <w:szCs w:val="20"/>
        </w:rPr>
        <w:t>hari</w:t>
      </w:r>
      <w:proofErr w:type="spellEnd"/>
      <w:r w:rsidRPr="0070756D">
        <w:rPr>
          <w:sz w:val="20"/>
          <w:szCs w:val="20"/>
        </w:rPr>
        <w:t xml:space="preserve">, 7 </w:t>
      </w:r>
      <w:proofErr w:type="spellStart"/>
      <w:r w:rsidRPr="0070756D">
        <w:rPr>
          <w:sz w:val="20"/>
          <w:szCs w:val="20"/>
        </w:rPr>
        <w:t>hari</w:t>
      </w:r>
      <w:proofErr w:type="spellEnd"/>
      <w:r w:rsidRPr="0070756D">
        <w:rPr>
          <w:sz w:val="20"/>
          <w:szCs w:val="20"/>
        </w:rPr>
        <w:t xml:space="preserve">, 14 </w:t>
      </w:r>
      <w:proofErr w:type="spellStart"/>
      <w:r w:rsidRPr="0070756D">
        <w:rPr>
          <w:sz w:val="20"/>
          <w:szCs w:val="20"/>
        </w:rPr>
        <w:t>hari</w:t>
      </w:r>
      <w:proofErr w:type="spellEnd"/>
      <w:r w:rsidRPr="0070756D">
        <w:rPr>
          <w:sz w:val="20"/>
          <w:szCs w:val="20"/>
        </w:rPr>
        <w:t xml:space="preserve">, dan 21 </w:t>
      </w:r>
      <w:proofErr w:type="spellStart"/>
      <w:r w:rsidRPr="0070756D">
        <w:rPr>
          <w:sz w:val="20"/>
          <w:szCs w:val="20"/>
        </w:rPr>
        <w:t>hari</w:t>
      </w:r>
      <w:proofErr w:type="spellEnd"/>
      <w:r w:rsidRPr="0070756D">
        <w:rPr>
          <w:sz w:val="20"/>
          <w:szCs w:val="20"/>
        </w:rPr>
        <w:t xml:space="preserve"> </w:t>
      </w:r>
      <w:proofErr w:type="spellStart"/>
      <w:r w:rsidRPr="0070756D">
        <w:rPr>
          <w:sz w:val="20"/>
          <w:szCs w:val="20"/>
        </w:rPr>
        <w:t>sehingga</w:t>
      </w:r>
      <w:proofErr w:type="spellEnd"/>
      <w:r w:rsidRPr="0070756D">
        <w:rPr>
          <w:sz w:val="20"/>
          <w:szCs w:val="20"/>
        </w:rPr>
        <w:t xml:space="preserve"> </w:t>
      </w:r>
      <w:proofErr w:type="spellStart"/>
      <w:r w:rsidRPr="0070756D">
        <w:rPr>
          <w:sz w:val="20"/>
          <w:szCs w:val="20"/>
        </w:rPr>
        <w:t>dapat</w:t>
      </w:r>
      <w:proofErr w:type="spellEnd"/>
      <w:r w:rsidRPr="0070756D">
        <w:rPr>
          <w:sz w:val="20"/>
          <w:szCs w:val="20"/>
        </w:rPr>
        <w:t xml:space="preserve"> </w:t>
      </w:r>
      <w:proofErr w:type="spellStart"/>
      <w:r w:rsidRPr="0070756D">
        <w:rPr>
          <w:sz w:val="20"/>
          <w:szCs w:val="20"/>
        </w:rPr>
        <w:t>disimpulkan</w:t>
      </w:r>
      <w:proofErr w:type="spellEnd"/>
      <w:r w:rsidRPr="0070756D">
        <w:rPr>
          <w:sz w:val="20"/>
          <w:szCs w:val="20"/>
        </w:rPr>
        <w:t xml:space="preserve"> </w:t>
      </w:r>
      <w:proofErr w:type="spellStart"/>
      <w:r w:rsidRPr="0070756D">
        <w:rPr>
          <w:sz w:val="20"/>
          <w:szCs w:val="20"/>
        </w:rPr>
        <w:t>bahwa</w:t>
      </w:r>
      <w:proofErr w:type="spellEnd"/>
      <w:r w:rsidRPr="0070756D">
        <w:rPr>
          <w:sz w:val="20"/>
          <w:szCs w:val="20"/>
        </w:rPr>
        <w:t xml:space="preserve"> data </w:t>
      </w:r>
      <w:proofErr w:type="spellStart"/>
      <w:r w:rsidRPr="0070756D">
        <w:rPr>
          <w:sz w:val="20"/>
          <w:szCs w:val="20"/>
        </w:rPr>
        <w:t>terdistribusi</w:t>
      </w:r>
      <w:proofErr w:type="spellEnd"/>
      <w:r w:rsidRPr="0070756D">
        <w:rPr>
          <w:sz w:val="20"/>
          <w:szCs w:val="20"/>
        </w:rPr>
        <w:t xml:space="preserve"> </w:t>
      </w:r>
      <w:proofErr w:type="spellStart"/>
      <w:r w:rsidRPr="0070756D">
        <w:rPr>
          <w:sz w:val="20"/>
          <w:szCs w:val="20"/>
        </w:rPr>
        <w:t>tidak</w:t>
      </w:r>
      <w:proofErr w:type="spellEnd"/>
      <w:r w:rsidRPr="0070756D">
        <w:rPr>
          <w:sz w:val="20"/>
          <w:szCs w:val="20"/>
        </w:rPr>
        <w:t xml:space="preserve"> normal. </w:t>
      </w:r>
      <w:proofErr w:type="spellStart"/>
      <w:r w:rsidRPr="0070756D">
        <w:rPr>
          <w:sz w:val="20"/>
          <w:szCs w:val="20"/>
        </w:rPr>
        <w:t>Namun</w:t>
      </w:r>
      <w:proofErr w:type="spellEnd"/>
      <w:r w:rsidRPr="0070756D">
        <w:rPr>
          <w:sz w:val="20"/>
          <w:szCs w:val="20"/>
        </w:rPr>
        <w:t xml:space="preserve"> </w:t>
      </w:r>
      <w:proofErr w:type="spellStart"/>
      <w:r w:rsidRPr="0070756D">
        <w:rPr>
          <w:sz w:val="20"/>
          <w:szCs w:val="20"/>
        </w:rPr>
        <w:t>kelompok</w:t>
      </w:r>
      <w:proofErr w:type="spellEnd"/>
      <w:r w:rsidRPr="0070756D">
        <w:rPr>
          <w:sz w:val="20"/>
          <w:szCs w:val="20"/>
        </w:rPr>
        <w:t xml:space="preserve"> data ACD pada lama </w:t>
      </w:r>
      <w:proofErr w:type="spellStart"/>
      <w:r w:rsidRPr="0070756D">
        <w:rPr>
          <w:sz w:val="20"/>
          <w:szCs w:val="20"/>
        </w:rPr>
        <w:t>simpan</w:t>
      </w:r>
      <w:proofErr w:type="spellEnd"/>
      <w:r w:rsidRPr="0070756D">
        <w:rPr>
          <w:sz w:val="20"/>
          <w:szCs w:val="20"/>
        </w:rPr>
        <w:t xml:space="preserve"> 0 </w:t>
      </w:r>
      <w:proofErr w:type="spellStart"/>
      <w:r w:rsidRPr="0070756D">
        <w:rPr>
          <w:sz w:val="20"/>
          <w:szCs w:val="20"/>
        </w:rPr>
        <w:t>hari</w:t>
      </w:r>
      <w:proofErr w:type="spellEnd"/>
      <w:r w:rsidRPr="0070756D">
        <w:rPr>
          <w:sz w:val="20"/>
          <w:szCs w:val="20"/>
        </w:rPr>
        <w:t xml:space="preserve"> </w:t>
      </w:r>
      <w:proofErr w:type="spellStart"/>
      <w:r w:rsidRPr="0070756D">
        <w:rPr>
          <w:sz w:val="20"/>
          <w:szCs w:val="20"/>
        </w:rPr>
        <w:t>didapatkan</w:t>
      </w:r>
      <w:proofErr w:type="spellEnd"/>
      <w:r w:rsidRPr="0070756D">
        <w:rPr>
          <w:sz w:val="20"/>
          <w:szCs w:val="20"/>
        </w:rPr>
        <w:t xml:space="preserve"> </w:t>
      </w:r>
      <w:proofErr w:type="spellStart"/>
      <w:r w:rsidRPr="0070756D">
        <w:rPr>
          <w:sz w:val="20"/>
          <w:szCs w:val="20"/>
        </w:rPr>
        <w:t>nilai</w:t>
      </w:r>
      <w:proofErr w:type="spellEnd"/>
      <w:r w:rsidRPr="0070756D">
        <w:rPr>
          <w:sz w:val="20"/>
          <w:szCs w:val="20"/>
        </w:rPr>
        <w:t xml:space="preserve"> </w:t>
      </w:r>
      <w:proofErr w:type="spellStart"/>
      <w:r w:rsidRPr="0070756D">
        <w:rPr>
          <w:sz w:val="20"/>
          <w:szCs w:val="20"/>
        </w:rPr>
        <w:t>signifikannya</w:t>
      </w:r>
      <w:proofErr w:type="spellEnd"/>
      <w:r w:rsidRPr="0070756D">
        <w:rPr>
          <w:sz w:val="20"/>
          <w:szCs w:val="20"/>
        </w:rPr>
        <w:t xml:space="preserve"> </w:t>
      </w:r>
      <w:proofErr w:type="spellStart"/>
      <w:r w:rsidRPr="0070756D">
        <w:rPr>
          <w:sz w:val="20"/>
          <w:szCs w:val="20"/>
        </w:rPr>
        <w:t>konstan</w:t>
      </w:r>
      <w:proofErr w:type="spellEnd"/>
      <w:r w:rsidRPr="0070756D">
        <w:rPr>
          <w:sz w:val="20"/>
          <w:szCs w:val="20"/>
        </w:rPr>
        <w:t xml:space="preserve"> yang </w:t>
      </w:r>
      <w:proofErr w:type="spellStart"/>
      <w:r w:rsidRPr="0070756D">
        <w:rPr>
          <w:sz w:val="20"/>
          <w:szCs w:val="20"/>
        </w:rPr>
        <w:t>ditandai</w:t>
      </w:r>
      <w:proofErr w:type="spellEnd"/>
      <w:r w:rsidRPr="0070756D">
        <w:rPr>
          <w:sz w:val="20"/>
          <w:szCs w:val="20"/>
        </w:rPr>
        <w:t xml:space="preserve"> </w:t>
      </w:r>
      <w:proofErr w:type="spellStart"/>
      <w:r w:rsidRPr="0070756D">
        <w:rPr>
          <w:sz w:val="20"/>
          <w:szCs w:val="20"/>
        </w:rPr>
        <w:t>dengan</w:t>
      </w:r>
      <w:proofErr w:type="spellEnd"/>
      <w:r w:rsidRPr="0070756D">
        <w:rPr>
          <w:sz w:val="20"/>
          <w:szCs w:val="20"/>
        </w:rPr>
        <w:t xml:space="preserve"> </w:t>
      </w:r>
      <w:proofErr w:type="spellStart"/>
      <w:r w:rsidRPr="0070756D">
        <w:rPr>
          <w:sz w:val="20"/>
          <w:szCs w:val="20"/>
        </w:rPr>
        <w:t>nilai</w:t>
      </w:r>
      <w:proofErr w:type="spellEnd"/>
      <w:r w:rsidRPr="0070756D">
        <w:rPr>
          <w:sz w:val="20"/>
          <w:szCs w:val="20"/>
        </w:rPr>
        <w:t xml:space="preserve"> </w:t>
      </w:r>
      <w:proofErr w:type="spellStart"/>
      <w:r w:rsidRPr="0070756D">
        <w:rPr>
          <w:sz w:val="20"/>
          <w:szCs w:val="20"/>
        </w:rPr>
        <w:t>signifikannya</w:t>
      </w:r>
      <w:proofErr w:type="spellEnd"/>
      <w:r w:rsidRPr="0070756D">
        <w:rPr>
          <w:sz w:val="20"/>
          <w:szCs w:val="20"/>
        </w:rPr>
        <w:t xml:space="preserve"> </w:t>
      </w:r>
      <w:proofErr w:type="spellStart"/>
      <w:r w:rsidRPr="0070756D">
        <w:rPr>
          <w:sz w:val="20"/>
          <w:szCs w:val="20"/>
        </w:rPr>
        <w:t>tidak</w:t>
      </w:r>
      <w:proofErr w:type="spellEnd"/>
      <w:r w:rsidRPr="0070756D">
        <w:rPr>
          <w:sz w:val="20"/>
          <w:szCs w:val="20"/>
        </w:rPr>
        <w:t xml:space="preserve"> </w:t>
      </w:r>
      <w:proofErr w:type="spellStart"/>
      <w:r w:rsidRPr="0070756D">
        <w:rPr>
          <w:sz w:val="20"/>
          <w:szCs w:val="20"/>
        </w:rPr>
        <w:t>muncul</w:t>
      </w:r>
      <w:proofErr w:type="spellEnd"/>
      <w:r w:rsidRPr="0070756D">
        <w:rPr>
          <w:sz w:val="20"/>
          <w:szCs w:val="20"/>
        </w:rPr>
        <w:t xml:space="preserve">, </w:t>
      </w:r>
      <w:proofErr w:type="spellStart"/>
      <w:r w:rsidRPr="0070756D">
        <w:rPr>
          <w:sz w:val="20"/>
          <w:szCs w:val="20"/>
        </w:rPr>
        <w:t>sehingga</w:t>
      </w:r>
      <w:proofErr w:type="spellEnd"/>
      <w:r w:rsidRPr="0070756D">
        <w:rPr>
          <w:sz w:val="20"/>
          <w:szCs w:val="20"/>
        </w:rPr>
        <w:t xml:space="preserve"> </w:t>
      </w:r>
      <w:proofErr w:type="spellStart"/>
      <w:r w:rsidRPr="0070756D">
        <w:rPr>
          <w:sz w:val="20"/>
          <w:szCs w:val="20"/>
        </w:rPr>
        <w:t>dapat</w:t>
      </w:r>
      <w:proofErr w:type="spellEnd"/>
      <w:r w:rsidRPr="0070756D">
        <w:rPr>
          <w:sz w:val="20"/>
          <w:szCs w:val="20"/>
        </w:rPr>
        <w:t xml:space="preserve"> </w:t>
      </w:r>
      <w:proofErr w:type="spellStart"/>
      <w:r w:rsidRPr="0070756D">
        <w:rPr>
          <w:sz w:val="20"/>
          <w:szCs w:val="20"/>
        </w:rPr>
        <w:t>disimpulkan</w:t>
      </w:r>
      <w:proofErr w:type="spellEnd"/>
      <w:r w:rsidRPr="0070756D">
        <w:rPr>
          <w:sz w:val="20"/>
          <w:szCs w:val="20"/>
        </w:rPr>
        <w:t xml:space="preserve"> </w:t>
      </w:r>
      <w:proofErr w:type="spellStart"/>
      <w:r w:rsidRPr="0070756D">
        <w:rPr>
          <w:sz w:val="20"/>
          <w:szCs w:val="20"/>
        </w:rPr>
        <w:t>bahwa</w:t>
      </w:r>
      <w:proofErr w:type="spellEnd"/>
      <w:r w:rsidRPr="0070756D">
        <w:rPr>
          <w:sz w:val="20"/>
          <w:szCs w:val="20"/>
        </w:rPr>
        <w:t xml:space="preserve"> data juga </w:t>
      </w:r>
      <w:proofErr w:type="spellStart"/>
      <w:r w:rsidRPr="0070756D">
        <w:rPr>
          <w:sz w:val="20"/>
          <w:szCs w:val="20"/>
        </w:rPr>
        <w:t>terdistribusi</w:t>
      </w:r>
      <w:proofErr w:type="spellEnd"/>
      <w:r w:rsidRPr="0070756D">
        <w:rPr>
          <w:sz w:val="20"/>
          <w:szCs w:val="20"/>
        </w:rPr>
        <w:t xml:space="preserve"> </w:t>
      </w:r>
      <w:proofErr w:type="spellStart"/>
      <w:r w:rsidRPr="0070756D">
        <w:rPr>
          <w:sz w:val="20"/>
          <w:szCs w:val="20"/>
        </w:rPr>
        <w:t>tidak</w:t>
      </w:r>
      <w:proofErr w:type="spellEnd"/>
      <w:r w:rsidRPr="0070756D">
        <w:rPr>
          <w:sz w:val="20"/>
          <w:szCs w:val="20"/>
        </w:rPr>
        <w:t xml:space="preserve"> normal, </w:t>
      </w:r>
      <w:proofErr w:type="spellStart"/>
      <w:r w:rsidRPr="0070756D">
        <w:rPr>
          <w:sz w:val="20"/>
          <w:szCs w:val="20"/>
        </w:rPr>
        <w:t>sedangkan</w:t>
      </w:r>
      <w:proofErr w:type="spellEnd"/>
      <w:r w:rsidRPr="0070756D">
        <w:rPr>
          <w:sz w:val="20"/>
          <w:szCs w:val="20"/>
        </w:rPr>
        <w:t xml:space="preserve"> pada lama </w:t>
      </w:r>
      <w:proofErr w:type="spellStart"/>
      <w:r w:rsidRPr="0070756D">
        <w:rPr>
          <w:sz w:val="20"/>
          <w:szCs w:val="20"/>
        </w:rPr>
        <w:t>simpan</w:t>
      </w:r>
      <w:proofErr w:type="spellEnd"/>
      <w:r w:rsidRPr="0070756D">
        <w:rPr>
          <w:sz w:val="20"/>
          <w:szCs w:val="20"/>
        </w:rPr>
        <w:t xml:space="preserve"> 7 </w:t>
      </w:r>
      <w:proofErr w:type="spellStart"/>
      <w:r w:rsidRPr="0070756D">
        <w:rPr>
          <w:sz w:val="20"/>
          <w:szCs w:val="20"/>
        </w:rPr>
        <w:t>hari</w:t>
      </w:r>
      <w:proofErr w:type="spellEnd"/>
      <w:r w:rsidRPr="0070756D">
        <w:rPr>
          <w:sz w:val="20"/>
          <w:szCs w:val="20"/>
        </w:rPr>
        <w:t xml:space="preserve">, 14 </w:t>
      </w:r>
      <w:proofErr w:type="spellStart"/>
      <w:r w:rsidRPr="0070756D">
        <w:rPr>
          <w:sz w:val="20"/>
          <w:szCs w:val="20"/>
        </w:rPr>
        <w:t>hari</w:t>
      </w:r>
      <w:proofErr w:type="spellEnd"/>
      <w:r w:rsidRPr="0070756D">
        <w:rPr>
          <w:sz w:val="20"/>
          <w:szCs w:val="20"/>
        </w:rPr>
        <w:t xml:space="preserve">, dan 21 </w:t>
      </w:r>
      <w:proofErr w:type="spellStart"/>
      <w:r w:rsidRPr="0070756D">
        <w:rPr>
          <w:sz w:val="20"/>
          <w:szCs w:val="20"/>
        </w:rPr>
        <w:t>hari</w:t>
      </w:r>
      <w:proofErr w:type="spellEnd"/>
      <w:r w:rsidRPr="0070756D">
        <w:rPr>
          <w:sz w:val="20"/>
          <w:szCs w:val="20"/>
        </w:rPr>
        <w:t xml:space="preserve"> </w:t>
      </w:r>
      <w:proofErr w:type="spellStart"/>
      <w:r w:rsidRPr="0070756D">
        <w:rPr>
          <w:sz w:val="20"/>
          <w:szCs w:val="20"/>
        </w:rPr>
        <w:lastRenderedPageBreak/>
        <w:t>didapatkan</w:t>
      </w:r>
      <w:proofErr w:type="spellEnd"/>
      <w:r w:rsidRPr="0070756D">
        <w:rPr>
          <w:sz w:val="20"/>
          <w:szCs w:val="20"/>
        </w:rPr>
        <w:t xml:space="preserve"> </w:t>
      </w:r>
      <w:proofErr w:type="spellStart"/>
      <w:r w:rsidRPr="0070756D">
        <w:rPr>
          <w:sz w:val="20"/>
          <w:szCs w:val="20"/>
        </w:rPr>
        <w:t>nilai</w:t>
      </w:r>
      <w:proofErr w:type="spellEnd"/>
      <w:r w:rsidRPr="0070756D">
        <w:rPr>
          <w:sz w:val="20"/>
          <w:szCs w:val="20"/>
        </w:rPr>
        <w:t xml:space="preserve"> </w:t>
      </w:r>
      <w:proofErr w:type="spellStart"/>
      <w:r w:rsidRPr="0070756D">
        <w:rPr>
          <w:sz w:val="20"/>
          <w:szCs w:val="20"/>
        </w:rPr>
        <w:t>signifikannya</w:t>
      </w:r>
      <w:proofErr w:type="spellEnd"/>
      <w:r w:rsidRPr="0070756D">
        <w:rPr>
          <w:sz w:val="20"/>
          <w:szCs w:val="20"/>
        </w:rPr>
        <w:t xml:space="preserve"> </w:t>
      </w:r>
      <w:proofErr w:type="spellStart"/>
      <w:r w:rsidRPr="0070756D">
        <w:rPr>
          <w:sz w:val="20"/>
          <w:szCs w:val="20"/>
        </w:rPr>
        <w:t>yaitu</w:t>
      </w:r>
      <w:proofErr w:type="spellEnd"/>
      <w:r w:rsidRPr="0070756D">
        <w:rPr>
          <w:sz w:val="20"/>
          <w:szCs w:val="20"/>
        </w:rPr>
        <w:t xml:space="preserve"> &lt;0,05 yang mana data juga </w:t>
      </w:r>
      <w:proofErr w:type="spellStart"/>
      <w:r w:rsidRPr="0070756D">
        <w:rPr>
          <w:sz w:val="20"/>
          <w:szCs w:val="20"/>
        </w:rPr>
        <w:t>terdistribusi</w:t>
      </w:r>
      <w:proofErr w:type="spellEnd"/>
      <w:r w:rsidRPr="0070756D">
        <w:rPr>
          <w:sz w:val="20"/>
          <w:szCs w:val="20"/>
        </w:rPr>
        <w:t xml:space="preserve"> </w:t>
      </w:r>
      <w:proofErr w:type="spellStart"/>
      <w:r w:rsidRPr="0070756D">
        <w:rPr>
          <w:sz w:val="20"/>
          <w:szCs w:val="20"/>
        </w:rPr>
        <w:t>tidak</w:t>
      </w:r>
      <w:proofErr w:type="spellEnd"/>
      <w:r w:rsidRPr="0070756D">
        <w:rPr>
          <w:sz w:val="20"/>
          <w:szCs w:val="20"/>
        </w:rPr>
        <w:t xml:space="preserve"> normal. </w:t>
      </w:r>
      <w:proofErr w:type="spellStart"/>
      <w:r w:rsidRPr="0070756D">
        <w:rPr>
          <w:sz w:val="20"/>
          <w:szCs w:val="20"/>
        </w:rPr>
        <w:t>Dengan</w:t>
      </w:r>
      <w:proofErr w:type="spellEnd"/>
      <w:r w:rsidRPr="0070756D">
        <w:rPr>
          <w:sz w:val="20"/>
          <w:szCs w:val="20"/>
        </w:rPr>
        <w:t xml:space="preserve"> </w:t>
      </w:r>
      <w:proofErr w:type="spellStart"/>
      <w:r w:rsidRPr="0070756D">
        <w:rPr>
          <w:sz w:val="20"/>
          <w:szCs w:val="20"/>
        </w:rPr>
        <w:t>hasil</w:t>
      </w:r>
      <w:proofErr w:type="spellEnd"/>
      <w:r w:rsidRPr="0070756D">
        <w:rPr>
          <w:sz w:val="20"/>
          <w:szCs w:val="20"/>
        </w:rPr>
        <w:t xml:space="preserve"> </w:t>
      </w:r>
      <w:proofErr w:type="spellStart"/>
      <w:r w:rsidRPr="0070756D">
        <w:rPr>
          <w:sz w:val="20"/>
          <w:szCs w:val="20"/>
        </w:rPr>
        <w:t>demikian</w:t>
      </w:r>
      <w:proofErr w:type="spellEnd"/>
      <w:r w:rsidRPr="0070756D">
        <w:rPr>
          <w:sz w:val="20"/>
          <w:szCs w:val="20"/>
        </w:rPr>
        <w:t xml:space="preserve">, </w:t>
      </w:r>
      <w:proofErr w:type="spellStart"/>
      <w:r w:rsidRPr="0070756D">
        <w:rPr>
          <w:sz w:val="20"/>
          <w:szCs w:val="20"/>
        </w:rPr>
        <w:t>maka</w:t>
      </w:r>
      <w:proofErr w:type="spellEnd"/>
      <w:r w:rsidRPr="0070756D">
        <w:rPr>
          <w:sz w:val="20"/>
          <w:szCs w:val="20"/>
        </w:rPr>
        <w:t xml:space="preserve"> </w:t>
      </w:r>
      <w:proofErr w:type="spellStart"/>
      <w:r w:rsidRPr="0070756D">
        <w:rPr>
          <w:sz w:val="20"/>
          <w:szCs w:val="20"/>
        </w:rPr>
        <w:t>pengolahan</w:t>
      </w:r>
      <w:proofErr w:type="spellEnd"/>
      <w:r w:rsidRPr="0070756D">
        <w:rPr>
          <w:sz w:val="20"/>
          <w:szCs w:val="20"/>
        </w:rPr>
        <w:t xml:space="preserve"> data </w:t>
      </w:r>
      <w:proofErr w:type="spellStart"/>
      <w:r w:rsidRPr="0070756D">
        <w:rPr>
          <w:sz w:val="20"/>
          <w:szCs w:val="20"/>
        </w:rPr>
        <w:t>dilanjutkan</w:t>
      </w:r>
      <w:proofErr w:type="spellEnd"/>
      <w:r w:rsidRPr="0070756D">
        <w:rPr>
          <w:sz w:val="20"/>
          <w:szCs w:val="20"/>
        </w:rPr>
        <w:t xml:space="preserve"> </w:t>
      </w:r>
      <w:proofErr w:type="spellStart"/>
      <w:r w:rsidRPr="0070756D">
        <w:rPr>
          <w:sz w:val="20"/>
          <w:szCs w:val="20"/>
        </w:rPr>
        <w:t>dengan</w:t>
      </w:r>
      <w:proofErr w:type="spellEnd"/>
      <w:r w:rsidRPr="0070756D">
        <w:rPr>
          <w:sz w:val="20"/>
          <w:szCs w:val="20"/>
        </w:rPr>
        <w:t xml:space="preserve"> uji non </w:t>
      </w:r>
      <w:proofErr w:type="spellStart"/>
      <w:r w:rsidRPr="0070756D">
        <w:rPr>
          <w:sz w:val="20"/>
          <w:szCs w:val="20"/>
        </w:rPr>
        <w:t>parametrik</w:t>
      </w:r>
      <w:proofErr w:type="spellEnd"/>
      <w:r w:rsidRPr="0070756D">
        <w:rPr>
          <w:sz w:val="20"/>
          <w:szCs w:val="20"/>
        </w:rPr>
        <w:t xml:space="preserve"> </w:t>
      </w:r>
      <w:r w:rsidRPr="0070756D">
        <w:rPr>
          <w:i/>
          <w:sz w:val="20"/>
          <w:szCs w:val="20"/>
        </w:rPr>
        <w:t>Friedman.</w:t>
      </w:r>
      <w:r w:rsidRPr="0070756D">
        <w:rPr>
          <w:sz w:val="20"/>
          <w:szCs w:val="20"/>
        </w:rPr>
        <w:t xml:space="preserve">  </w:t>
      </w:r>
    </w:p>
    <w:p w14:paraId="353B98B9" w14:textId="77777777" w:rsidR="001615AE" w:rsidRPr="00187EBD" w:rsidRDefault="001615AE" w:rsidP="001615AE">
      <w:pPr>
        <w:jc w:val="both"/>
        <w:rPr>
          <w:sz w:val="20"/>
        </w:rPr>
      </w:pPr>
    </w:p>
    <w:p w14:paraId="1E1934A1" w14:textId="23212A12" w:rsidR="00796E78" w:rsidRPr="001615AE" w:rsidRDefault="00796E78" w:rsidP="001615AE">
      <w:pPr>
        <w:pStyle w:val="ListParagraph"/>
        <w:numPr>
          <w:ilvl w:val="0"/>
          <w:numId w:val="35"/>
        </w:numPr>
        <w:ind w:left="426" w:hanging="426"/>
        <w:jc w:val="both"/>
        <w:rPr>
          <w:b/>
          <w:iCs/>
          <w:sz w:val="20"/>
        </w:rPr>
      </w:pPr>
      <w:r w:rsidRPr="001615AE">
        <w:rPr>
          <w:b/>
          <w:iCs/>
          <w:sz w:val="20"/>
        </w:rPr>
        <w:t xml:space="preserve">Uji Friedman </w:t>
      </w:r>
    </w:p>
    <w:p w14:paraId="4804CB4C" w14:textId="32105918" w:rsidR="00796E78" w:rsidRDefault="00796E78" w:rsidP="00796E78">
      <w:pPr>
        <w:jc w:val="center"/>
        <w:rPr>
          <w:rStyle w:val="Emphasis"/>
          <w:sz w:val="20"/>
          <w:szCs w:val="20"/>
        </w:rPr>
      </w:pPr>
      <w:proofErr w:type="spellStart"/>
      <w:r w:rsidRPr="001615AE">
        <w:rPr>
          <w:rStyle w:val="Emphasis"/>
          <w:b/>
          <w:bCs/>
          <w:i w:val="0"/>
          <w:sz w:val="20"/>
          <w:szCs w:val="20"/>
        </w:rPr>
        <w:t>Tabel</w:t>
      </w:r>
      <w:proofErr w:type="spellEnd"/>
      <w:r w:rsidRPr="001615AE">
        <w:rPr>
          <w:rStyle w:val="Emphasis"/>
          <w:b/>
          <w:bCs/>
          <w:i w:val="0"/>
          <w:sz w:val="20"/>
          <w:szCs w:val="20"/>
        </w:rPr>
        <w:t xml:space="preserve"> 7.</w:t>
      </w:r>
      <w:r>
        <w:rPr>
          <w:rStyle w:val="Emphasis"/>
          <w:i w:val="0"/>
          <w:sz w:val="20"/>
          <w:szCs w:val="20"/>
        </w:rPr>
        <w:t xml:space="preserve"> Uji </w:t>
      </w:r>
      <w:r w:rsidRPr="0025587D">
        <w:rPr>
          <w:rStyle w:val="Emphasis"/>
          <w:sz w:val="20"/>
          <w:szCs w:val="20"/>
        </w:rPr>
        <w:t xml:space="preserve">Friedman </w:t>
      </w:r>
      <w:proofErr w:type="spellStart"/>
      <w:r w:rsidR="001615AE">
        <w:rPr>
          <w:rStyle w:val="Emphasis"/>
          <w:i w:val="0"/>
          <w:sz w:val="20"/>
          <w:szCs w:val="20"/>
        </w:rPr>
        <w:t>T</w:t>
      </w:r>
      <w:r>
        <w:rPr>
          <w:rStyle w:val="Emphasis"/>
          <w:i w:val="0"/>
          <w:sz w:val="20"/>
          <w:szCs w:val="20"/>
        </w:rPr>
        <w:t>erhadap</w:t>
      </w:r>
      <w:proofErr w:type="spellEnd"/>
      <w:r>
        <w:rPr>
          <w:rStyle w:val="Emphasis"/>
          <w:i w:val="0"/>
          <w:sz w:val="20"/>
          <w:szCs w:val="20"/>
        </w:rPr>
        <w:t xml:space="preserve"> </w:t>
      </w:r>
      <w:r w:rsidR="001615AE">
        <w:rPr>
          <w:rStyle w:val="Emphasis"/>
          <w:i w:val="0"/>
          <w:sz w:val="20"/>
          <w:szCs w:val="20"/>
        </w:rPr>
        <w:t>L</w:t>
      </w:r>
      <w:r>
        <w:rPr>
          <w:rStyle w:val="Emphasis"/>
          <w:i w:val="0"/>
          <w:sz w:val="20"/>
          <w:szCs w:val="20"/>
        </w:rPr>
        <w:t xml:space="preserve">ama </w:t>
      </w:r>
      <w:proofErr w:type="spellStart"/>
      <w:r w:rsidR="001615AE">
        <w:rPr>
          <w:rStyle w:val="Emphasis"/>
          <w:i w:val="0"/>
          <w:sz w:val="20"/>
          <w:szCs w:val="20"/>
        </w:rPr>
        <w:t>S</w:t>
      </w:r>
      <w:r>
        <w:rPr>
          <w:rStyle w:val="Emphasis"/>
          <w:i w:val="0"/>
          <w:sz w:val="20"/>
          <w:szCs w:val="20"/>
        </w:rPr>
        <w:t>impan</w:t>
      </w:r>
      <w:proofErr w:type="spellEnd"/>
      <w:r>
        <w:rPr>
          <w:rStyle w:val="Emphasis"/>
          <w:i w:val="0"/>
          <w:sz w:val="20"/>
          <w:szCs w:val="20"/>
        </w:rPr>
        <w:t xml:space="preserve"> </w:t>
      </w:r>
      <w:r w:rsidR="001615AE">
        <w:rPr>
          <w:rStyle w:val="Emphasis"/>
          <w:i w:val="0"/>
          <w:sz w:val="20"/>
          <w:szCs w:val="20"/>
        </w:rPr>
        <w:t>D</w:t>
      </w:r>
      <w:r>
        <w:rPr>
          <w:rStyle w:val="Emphasis"/>
          <w:i w:val="0"/>
          <w:sz w:val="20"/>
          <w:szCs w:val="20"/>
        </w:rPr>
        <w:t xml:space="preserve">arah EDTA </w:t>
      </w:r>
      <w:r w:rsidR="001615AE">
        <w:rPr>
          <w:rStyle w:val="Emphasis"/>
          <w:i w:val="0"/>
          <w:sz w:val="20"/>
          <w:szCs w:val="20"/>
        </w:rPr>
        <w:t>D</w:t>
      </w:r>
      <w:r>
        <w:rPr>
          <w:rStyle w:val="Emphasis"/>
          <w:i w:val="0"/>
          <w:sz w:val="20"/>
          <w:szCs w:val="20"/>
        </w:rPr>
        <w:t xml:space="preserve">an ACD </w:t>
      </w:r>
      <w:proofErr w:type="spellStart"/>
      <w:r w:rsidR="001615AE">
        <w:rPr>
          <w:rStyle w:val="Emphasis"/>
          <w:i w:val="0"/>
          <w:sz w:val="20"/>
          <w:szCs w:val="20"/>
        </w:rPr>
        <w:t>G</w:t>
      </w:r>
      <w:r>
        <w:rPr>
          <w:rStyle w:val="Emphasis"/>
          <w:i w:val="0"/>
          <w:sz w:val="20"/>
          <w:szCs w:val="20"/>
        </w:rPr>
        <w:t>olongan</w:t>
      </w:r>
      <w:proofErr w:type="spellEnd"/>
      <w:r>
        <w:rPr>
          <w:rStyle w:val="Emphasis"/>
          <w:i w:val="0"/>
          <w:sz w:val="20"/>
          <w:szCs w:val="20"/>
        </w:rPr>
        <w:t xml:space="preserve"> A </w:t>
      </w:r>
      <w:r w:rsidR="001615AE">
        <w:rPr>
          <w:rStyle w:val="Emphasis"/>
          <w:sz w:val="20"/>
          <w:szCs w:val="20"/>
        </w:rPr>
        <w:t>C</w:t>
      </w:r>
      <w:r w:rsidRPr="0070756D">
        <w:rPr>
          <w:rStyle w:val="Emphasis"/>
          <w:sz w:val="20"/>
          <w:szCs w:val="20"/>
        </w:rPr>
        <w:t xml:space="preserve">ell </w:t>
      </w:r>
      <w:r w:rsidR="001615AE">
        <w:rPr>
          <w:rStyle w:val="Emphasis"/>
          <w:sz w:val="20"/>
          <w:szCs w:val="20"/>
        </w:rPr>
        <w:t>G</w:t>
      </w:r>
      <w:r w:rsidRPr="0070756D">
        <w:rPr>
          <w:rStyle w:val="Emphasis"/>
          <w:sz w:val="20"/>
          <w:szCs w:val="20"/>
        </w:rPr>
        <w:t>rouping</w:t>
      </w:r>
    </w:p>
    <w:tbl>
      <w:tblPr>
        <w:tblStyle w:val="TableGrid"/>
        <w:tblW w:w="7656" w:type="dxa"/>
        <w:jc w:val="center"/>
        <w:tblLook w:val="04A0" w:firstRow="1" w:lastRow="0" w:firstColumn="1" w:lastColumn="0" w:noHBand="0" w:noVBand="1"/>
      </w:tblPr>
      <w:tblGrid>
        <w:gridCol w:w="1409"/>
        <w:gridCol w:w="1426"/>
        <w:gridCol w:w="979"/>
        <w:gridCol w:w="1574"/>
        <w:gridCol w:w="2268"/>
      </w:tblGrid>
      <w:tr w:rsidR="00796E78" w14:paraId="270B806D" w14:textId="77777777" w:rsidTr="00A979A6">
        <w:trPr>
          <w:trHeight w:val="313"/>
          <w:jc w:val="center"/>
        </w:trPr>
        <w:tc>
          <w:tcPr>
            <w:tcW w:w="2835" w:type="dxa"/>
            <w:gridSpan w:val="2"/>
            <w:vAlign w:val="center"/>
          </w:tcPr>
          <w:p w14:paraId="7AF7EF08" w14:textId="295EA171"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
        </w:tc>
        <w:tc>
          <w:tcPr>
            <w:tcW w:w="979" w:type="dxa"/>
            <w:vAlign w:val="center"/>
          </w:tcPr>
          <w:p w14:paraId="149A109A" w14:textId="77777777" w:rsidR="00796E78" w:rsidRPr="001615AE" w:rsidRDefault="00796E78" w:rsidP="00A979A6">
            <w:pPr>
              <w:jc w:val="center"/>
              <w:rPr>
                <w:b/>
                <w:bCs/>
                <w:sz w:val="20"/>
                <w:szCs w:val="20"/>
              </w:rPr>
            </w:pPr>
            <w:r w:rsidRPr="001615AE">
              <w:rPr>
                <w:b/>
                <w:bCs/>
                <w:sz w:val="20"/>
                <w:szCs w:val="20"/>
              </w:rPr>
              <w:t xml:space="preserve">Sig </w:t>
            </w:r>
          </w:p>
        </w:tc>
        <w:tc>
          <w:tcPr>
            <w:tcW w:w="1574" w:type="dxa"/>
            <w:vAlign w:val="center"/>
          </w:tcPr>
          <w:p w14:paraId="757B9FCF" w14:textId="292E46C0" w:rsidR="00796E78" w:rsidRPr="001615AE" w:rsidRDefault="00796E78" w:rsidP="00A979A6">
            <w:pPr>
              <w:jc w:val="center"/>
              <w:rPr>
                <w:b/>
                <w:bCs/>
                <w:sz w:val="20"/>
                <w:szCs w:val="20"/>
              </w:rPr>
            </w:pPr>
            <w:r w:rsidRPr="001615AE">
              <w:rPr>
                <w:b/>
                <w:bCs/>
                <w:sz w:val="20"/>
                <w:szCs w:val="20"/>
              </w:rPr>
              <w:t xml:space="preserve">Hasil </w:t>
            </w:r>
            <w:r w:rsidR="001615AE">
              <w:rPr>
                <w:b/>
                <w:bCs/>
                <w:sz w:val="20"/>
                <w:szCs w:val="20"/>
              </w:rPr>
              <w:t>N</w:t>
            </w:r>
            <w:r w:rsidRPr="001615AE">
              <w:rPr>
                <w:b/>
                <w:bCs/>
                <w:sz w:val="20"/>
                <w:szCs w:val="20"/>
              </w:rPr>
              <w:t xml:space="preserve">ilai </w:t>
            </w:r>
            <w:r w:rsidR="001615AE">
              <w:rPr>
                <w:b/>
                <w:bCs/>
                <w:sz w:val="20"/>
                <w:szCs w:val="20"/>
              </w:rPr>
              <w:t>S</w:t>
            </w:r>
            <w:r w:rsidRPr="001615AE">
              <w:rPr>
                <w:b/>
                <w:bCs/>
                <w:sz w:val="20"/>
                <w:szCs w:val="20"/>
              </w:rPr>
              <w:t>ig.</w:t>
            </w:r>
          </w:p>
        </w:tc>
        <w:tc>
          <w:tcPr>
            <w:tcW w:w="2268" w:type="dxa"/>
            <w:vAlign w:val="center"/>
            <w:hideMark/>
          </w:tcPr>
          <w:p w14:paraId="22AECD6D" w14:textId="77777777" w:rsidR="00796E78" w:rsidRPr="001615AE" w:rsidRDefault="00796E78" w:rsidP="00A979A6">
            <w:pPr>
              <w:jc w:val="center"/>
              <w:rPr>
                <w:b/>
                <w:bCs/>
                <w:sz w:val="20"/>
                <w:szCs w:val="20"/>
              </w:rPr>
            </w:pPr>
            <w:r w:rsidRPr="001615AE">
              <w:rPr>
                <w:b/>
                <w:bCs/>
                <w:sz w:val="20"/>
                <w:szCs w:val="20"/>
              </w:rPr>
              <w:t xml:space="preserve">Kesimpulan </w:t>
            </w:r>
          </w:p>
        </w:tc>
      </w:tr>
      <w:tr w:rsidR="00796E78" w14:paraId="3242EED7" w14:textId="77777777" w:rsidTr="00A979A6">
        <w:trPr>
          <w:jc w:val="center"/>
        </w:trPr>
        <w:tc>
          <w:tcPr>
            <w:tcW w:w="1409" w:type="dxa"/>
            <w:vMerge w:val="restart"/>
            <w:vAlign w:val="center"/>
            <w:hideMark/>
          </w:tcPr>
          <w:p w14:paraId="7F4AA76A" w14:textId="77777777" w:rsidR="00796E78" w:rsidRDefault="00796E78" w:rsidP="00A979A6">
            <w:pPr>
              <w:jc w:val="center"/>
              <w:rPr>
                <w:sz w:val="20"/>
                <w:szCs w:val="20"/>
              </w:rPr>
            </w:pPr>
            <w:r>
              <w:rPr>
                <w:sz w:val="20"/>
                <w:szCs w:val="20"/>
              </w:rPr>
              <w:t xml:space="preserve">Darah EDTA </w:t>
            </w:r>
            <w:proofErr w:type="spellStart"/>
            <w:r>
              <w:rPr>
                <w:sz w:val="20"/>
                <w:szCs w:val="20"/>
              </w:rPr>
              <w:t>golongan</w:t>
            </w:r>
            <w:proofErr w:type="spellEnd"/>
            <w:r>
              <w:rPr>
                <w:sz w:val="20"/>
                <w:szCs w:val="20"/>
              </w:rPr>
              <w:t xml:space="preserve"> A</w:t>
            </w:r>
          </w:p>
        </w:tc>
        <w:tc>
          <w:tcPr>
            <w:tcW w:w="1426" w:type="dxa"/>
            <w:vAlign w:val="center"/>
            <w:hideMark/>
          </w:tcPr>
          <w:p w14:paraId="6E059B32"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979" w:type="dxa"/>
            <w:vMerge w:val="restart"/>
          </w:tcPr>
          <w:p w14:paraId="681FB995" w14:textId="77777777" w:rsidR="00796E78" w:rsidRDefault="00796E78" w:rsidP="00A979A6">
            <w:pPr>
              <w:jc w:val="center"/>
              <w:rPr>
                <w:sz w:val="20"/>
                <w:szCs w:val="20"/>
              </w:rPr>
            </w:pPr>
          </w:p>
          <w:p w14:paraId="241F830A" w14:textId="77777777" w:rsidR="00796E78" w:rsidRDefault="00796E78" w:rsidP="00A979A6">
            <w:pPr>
              <w:jc w:val="center"/>
              <w:rPr>
                <w:sz w:val="20"/>
                <w:szCs w:val="20"/>
              </w:rPr>
            </w:pPr>
            <w:r>
              <w:rPr>
                <w:sz w:val="20"/>
                <w:szCs w:val="20"/>
              </w:rPr>
              <w:t>.001</w:t>
            </w:r>
          </w:p>
          <w:p w14:paraId="67F2DE69" w14:textId="77777777" w:rsidR="00796E78" w:rsidRDefault="00796E78" w:rsidP="00A979A6">
            <w:pPr>
              <w:jc w:val="center"/>
              <w:rPr>
                <w:sz w:val="20"/>
                <w:szCs w:val="20"/>
              </w:rPr>
            </w:pPr>
          </w:p>
        </w:tc>
        <w:tc>
          <w:tcPr>
            <w:tcW w:w="1574" w:type="dxa"/>
            <w:vMerge w:val="restart"/>
          </w:tcPr>
          <w:p w14:paraId="6B4B62CB" w14:textId="77777777" w:rsidR="00796E78" w:rsidRDefault="00796E78" w:rsidP="00A979A6">
            <w:pPr>
              <w:jc w:val="center"/>
              <w:rPr>
                <w:sz w:val="20"/>
                <w:szCs w:val="20"/>
              </w:rPr>
            </w:pPr>
          </w:p>
          <w:p w14:paraId="461A013A" w14:textId="77777777" w:rsidR="00796E78" w:rsidRDefault="00796E78" w:rsidP="00A979A6">
            <w:pPr>
              <w:jc w:val="center"/>
              <w:rPr>
                <w:sz w:val="20"/>
                <w:szCs w:val="20"/>
              </w:rPr>
            </w:pPr>
            <w:r>
              <w:rPr>
                <w:sz w:val="20"/>
                <w:szCs w:val="20"/>
              </w:rPr>
              <w:t>P&lt;0,05</w:t>
            </w:r>
          </w:p>
          <w:p w14:paraId="6EADF518" w14:textId="77777777" w:rsidR="00796E78" w:rsidRDefault="00796E78" w:rsidP="00A979A6">
            <w:pPr>
              <w:jc w:val="center"/>
              <w:rPr>
                <w:sz w:val="20"/>
                <w:szCs w:val="20"/>
              </w:rPr>
            </w:pPr>
          </w:p>
        </w:tc>
        <w:tc>
          <w:tcPr>
            <w:tcW w:w="2268" w:type="dxa"/>
            <w:vMerge w:val="restart"/>
            <w:vAlign w:val="center"/>
            <w:hideMark/>
          </w:tcPr>
          <w:p w14:paraId="22A0908F" w14:textId="77777777" w:rsidR="00796E78" w:rsidRDefault="00796E78" w:rsidP="00A979A6">
            <w:pPr>
              <w:jc w:val="center"/>
              <w:rPr>
                <w:sz w:val="20"/>
                <w:szCs w:val="20"/>
              </w:rPr>
            </w:pPr>
            <w:proofErr w:type="spellStart"/>
            <w:r>
              <w:rPr>
                <w:sz w:val="20"/>
                <w:szCs w:val="20"/>
              </w:rPr>
              <w:t>Terdapat</w:t>
            </w:r>
            <w:proofErr w:type="spellEnd"/>
            <w:r>
              <w:rPr>
                <w:sz w:val="20"/>
                <w:szCs w:val="20"/>
              </w:rPr>
              <w:t xml:space="preserve"> </w:t>
            </w:r>
            <w:proofErr w:type="spellStart"/>
            <w:r>
              <w:rPr>
                <w:sz w:val="20"/>
                <w:szCs w:val="20"/>
              </w:rPr>
              <w:t>perbedaan</w:t>
            </w:r>
            <w:proofErr w:type="spellEnd"/>
            <w:r>
              <w:rPr>
                <w:sz w:val="20"/>
                <w:szCs w:val="20"/>
              </w:rPr>
              <w:t xml:space="preserve"> </w:t>
            </w:r>
          </w:p>
          <w:p w14:paraId="04D67493" w14:textId="77777777" w:rsidR="00796E78" w:rsidRDefault="00796E78" w:rsidP="00A979A6">
            <w:pPr>
              <w:jc w:val="center"/>
              <w:rPr>
                <w:sz w:val="20"/>
                <w:szCs w:val="20"/>
              </w:rPr>
            </w:pPr>
          </w:p>
        </w:tc>
      </w:tr>
      <w:tr w:rsidR="00796E78" w14:paraId="689A7D31" w14:textId="77777777" w:rsidTr="00A979A6">
        <w:trPr>
          <w:jc w:val="center"/>
        </w:trPr>
        <w:tc>
          <w:tcPr>
            <w:tcW w:w="1409" w:type="dxa"/>
            <w:vMerge/>
            <w:vAlign w:val="center"/>
            <w:hideMark/>
          </w:tcPr>
          <w:p w14:paraId="4CD173DD" w14:textId="77777777" w:rsidR="00796E78" w:rsidRDefault="00796E78" w:rsidP="00A979A6">
            <w:pPr>
              <w:tabs>
                <w:tab w:val="left" w:pos="1815"/>
              </w:tabs>
              <w:ind w:left="-73"/>
              <w:jc w:val="center"/>
              <w:rPr>
                <w:sz w:val="20"/>
                <w:szCs w:val="20"/>
              </w:rPr>
            </w:pPr>
          </w:p>
        </w:tc>
        <w:tc>
          <w:tcPr>
            <w:tcW w:w="1426" w:type="dxa"/>
            <w:vAlign w:val="center"/>
            <w:hideMark/>
          </w:tcPr>
          <w:p w14:paraId="1A56C33F"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79" w:type="dxa"/>
            <w:vMerge/>
          </w:tcPr>
          <w:p w14:paraId="0D8D1930" w14:textId="77777777" w:rsidR="00796E78" w:rsidRDefault="00796E78" w:rsidP="00A979A6">
            <w:pPr>
              <w:jc w:val="center"/>
              <w:rPr>
                <w:sz w:val="20"/>
                <w:szCs w:val="20"/>
              </w:rPr>
            </w:pPr>
          </w:p>
        </w:tc>
        <w:tc>
          <w:tcPr>
            <w:tcW w:w="1574" w:type="dxa"/>
            <w:vMerge/>
          </w:tcPr>
          <w:p w14:paraId="790BFCFB" w14:textId="77777777" w:rsidR="00796E78" w:rsidRDefault="00796E78" w:rsidP="00A979A6">
            <w:pPr>
              <w:jc w:val="center"/>
              <w:rPr>
                <w:sz w:val="20"/>
                <w:szCs w:val="20"/>
              </w:rPr>
            </w:pPr>
          </w:p>
        </w:tc>
        <w:tc>
          <w:tcPr>
            <w:tcW w:w="2268" w:type="dxa"/>
            <w:vMerge/>
            <w:vAlign w:val="center"/>
            <w:hideMark/>
          </w:tcPr>
          <w:p w14:paraId="5BF53260" w14:textId="77777777" w:rsidR="00796E78" w:rsidRDefault="00796E78" w:rsidP="00A979A6">
            <w:pPr>
              <w:jc w:val="center"/>
              <w:rPr>
                <w:sz w:val="20"/>
                <w:szCs w:val="20"/>
              </w:rPr>
            </w:pPr>
          </w:p>
        </w:tc>
      </w:tr>
      <w:tr w:rsidR="00796E78" w14:paraId="43BFEE74" w14:textId="77777777" w:rsidTr="00A979A6">
        <w:trPr>
          <w:jc w:val="center"/>
        </w:trPr>
        <w:tc>
          <w:tcPr>
            <w:tcW w:w="1409" w:type="dxa"/>
            <w:vMerge/>
            <w:vAlign w:val="center"/>
          </w:tcPr>
          <w:p w14:paraId="09C1A55C" w14:textId="77777777" w:rsidR="00796E78" w:rsidRDefault="00796E78" w:rsidP="00A979A6">
            <w:pPr>
              <w:tabs>
                <w:tab w:val="left" w:pos="1815"/>
              </w:tabs>
              <w:ind w:left="-73"/>
              <w:jc w:val="center"/>
              <w:rPr>
                <w:sz w:val="20"/>
                <w:szCs w:val="20"/>
              </w:rPr>
            </w:pPr>
          </w:p>
        </w:tc>
        <w:tc>
          <w:tcPr>
            <w:tcW w:w="1426" w:type="dxa"/>
            <w:vAlign w:val="center"/>
          </w:tcPr>
          <w:p w14:paraId="64F164C1"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79" w:type="dxa"/>
            <w:vMerge/>
          </w:tcPr>
          <w:p w14:paraId="1BB33202" w14:textId="77777777" w:rsidR="00796E78" w:rsidRDefault="00796E78" w:rsidP="00A979A6">
            <w:pPr>
              <w:jc w:val="center"/>
              <w:rPr>
                <w:sz w:val="20"/>
                <w:szCs w:val="20"/>
              </w:rPr>
            </w:pPr>
          </w:p>
        </w:tc>
        <w:tc>
          <w:tcPr>
            <w:tcW w:w="1574" w:type="dxa"/>
            <w:vMerge/>
          </w:tcPr>
          <w:p w14:paraId="44922DCD" w14:textId="77777777" w:rsidR="00796E78" w:rsidRDefault="00796E78" w:rsidP="00A979A6">
            <w:pPr>
              <w:jc w:val="center"/>
              <w:rPr>
                <w:sz w:val="20"/>
                <w:szCs w:val="20"/>
              </w:rPr>
            </w:pPr>
          </w:p>
        </w:tc>
        <w:tc>
          <w:tcPr>
            <w:tcW w:w="2268" w:type="dxa"/>
            <w:vMerge/>
            <w:vAlign w:val="center"/>
          </w:tcPr>
          <w:p w14:paraId="36F3D85B" w14:textId="77777777" w:rsidR="00796E78" w:rsidRDefault="00796E78" w:rsidP="00A979A6">
            <w:pPr>
              <w:jc w:val="center"/>
              <w:rPr>
                <w:sz w:val="20"/>
                <w:szCs w:val="20"/>
              </w:rPr>
            </w:pPr>
          </w:p>
        </w:tc>
      </w:tr>
      <w:tr w:rsidR="00796E78" w14:paraId="6B12456C" w14:textId="77777777" w:rsidTr="00A979A6">
        <w:trPr>
          <w:trHeight w:val="101"/>
          <w:jc w:val="center"/>
        </w:trPr>
        <w:tc>
          <w:tcPr>
            <w:tcW w:w="1409" w:type="dxa"/>
            <w:vMerge/>
            <w:vAlign w:val="center"/>
          </w:tcPr>
          <w:p w14:paraId="352BB859" w14:textId="77777777" w:rsidR="00796E78" w:rsidRDefault="00796E78" w:rsidP="00A979A6">
            <w:pPr>
              <w:tabs>
                <w:tab w:val="left" w:pos="1815"/>
              </w:tabs>
              <w:ind w:left="-73"/>
              <w:jc w:val="center"/>
              <w:rPr>
                <w:sz w:val="20"/>
                <w:szCs w:val="20"/>
              </w:rPr>
            </w:pPr>
          </w:p>
        </w:tc>
        <w:tc>
          <w:tcPr>
            <w:tcW w:w="1426" w:type="dxa"/>
            <w:vAlign w:val="center"/>
          </w:tcPr>
          <w:p w14:paraId="694C10DC"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79" w:type="dxa"/>
            <w:vMerge/>
          </w:tcPr>
          <w:p w14:paraId="262FC2A8" w14:textId="77777777" w:rsidR="00796E78" w:rsidRDefault="00796E78" w:rsidP="00A979A6">
            <w:pPr>
              <w:jc w:val="center"/>
              <w:rPr>
                <w:sz w:val="20"/>
                <w:szCs w:val="20"/>
              </w:rPr>
            </w:pPr>
          </w:p>
        </w:tc>
        <w:tc>
          <w:tcPr>
            <w:tcW w:w="1574" w:type="dxa"/>
            <w:vMerge/>
          </w:tcPr>
          <w:p w14:paraId="114B6EBE" w14:textId="77777777" w:rsidR="00796E78" w:rsidRDefault="00796E78" w:rsidP="00A979A6">
            <w:pPr>
              <w:jc w:val="center"/>
              <w:rPr>
                <w:sz w:val="20"/>
                <w:szCs w:val="20"/>
              </w:rPr>
            </w:pPr>
          </w:p>
        </w:tc>
        <w:tc>
          <w:tcPr>
            <w:tcW w:w="2268" w:type="dxa"/>
            <w:vMerge/>
            <w:vAlign w:val="center"/>
          </w:tcPr>
          <w:p w14:paraId="15E41BFC" w14:textId="77777777" w:rsidR="00796E78" w:rsidRPr="00187EBD" w:rsidRDefault="00796E78" w:rsidP="00A979A6">
            <w:pPr>
              <w:jc w:val="center"/>
              <w:rPr>
                <w:sz w:val="20"/>
                <w:szCs w:val="20"/>
              </w:rPr>
            </w:pPr>
          </w:p>
        </w:tc>
      </w:tr>
      <w:tr w:rsidR="00796E78" w14:paraId="4BF2AE3C" w14:textId="77777777" w:rsidTr="00A979A6">
        <w:trPr>
          <w:jc w:val="center"/>
        </w:trPr>
        <w:tc>
          <w:tcPr>
            <w:tcW w:w="1409" w:type="dxa"/>
            <w:vMerge w:val="restart"/>
            <w:vAlign w:val="center"/>
          </w:tcPr>
          <w:p w14:paraId="36FE26E3" w14:textId="77777777" w:rsidR="00796E78" w:rsidRDefault="00796E78" w:rsidP="00A979A6">
            <w:pPr>
              <w:tabs>
                <w:tab w:val="left" w:pos="1815"/>
              </w:tabs>
              <w:ind w:left="-73"/>
              <w:jc w:val="center"/>
              <w:rPr>
                <w:sz w:val="20"/>
                <w:szCs w:val="20"/>
              </w:rPr>
            </w:pPr>
            <w:r>
              <w:rPr>
                <w:sz w:val="20"/>
                <w:szCs w:val="20"/>
              </w:rPr>
              <w:t xml:space="preserve">Darah ACD </w:t>
            </w:r>
            <w:proofErr w:type="spellStart"/>
            <w:r>
              <w:rPr>
                <w:sz w:val="20"/>
                <w:szCs w:val="20"/>
              </w:rPr>
              <w:t>golongan</w:t>
            </w:r>
            <w:proofErr w:type="spellEnd"/>
            <w:r>
              <w:rPr>
                <w:sz w:val="20"/>
                <w:szCs w:val="20"/>
              </w:rPr>
              <w:t xml:space="preserve"> A</w:t>
            </w:r>
          </w:p>
        </w:tc>
        <w:tc>
          <w:tcPr>
            <w:tcW w:w="1426" w:type="dxa"/>
            <w:vAlign w:val="center"/>
          </w:tcPr>
          <w:p w14:paraId="4F26A675"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979" w:type="dxa"/>
            <w:vMerge w:val="restart"/>
          </w:tcPr>
          <w:p w14:paraId="18CCC819" w14:textId="77777777" w:rsidR="00796E78" w:rsidRDefault="00796E78" w:rsidP="00A979A6">
            <w:pPr>
              <w:jc w:val="center"/>
              <w:rPr>
                <w:sz w:val="20"/>
                <w:szCs w:val="20"/>
              </w:rPr>
            </w:pPr>
          </w:p>
          <w:p w14:paraId="032528A6" w14:textId="77777777" w:rsidR="00796E78" w:rsidRDefault="00796E78" w:rsidP="00A979A6">
            <w:pPr>
              <w:jc w:val="center"/>
              <w:rPr>
                <w:sz w:val="20"/>
                <w:szCs w:val="20"/>
              </w:rPr>
            </w:pPr>
            <w:r>
              <w:rPr>
                <w:sz w:val="20"/>
                <w:szCs w:val="20"/>
              </w:rPr>
              <w:t>.066</w:t>
            </w:r>
          </w:p>
        </w:tc>
        <w:tc>
          <w:tcPr>
            <w:tcW w:w="1574" w:type="dxa"/>
            <w:vMerge w:val="restart"/>
          </w:tcPr>
          <w:p w14:paraId="4395194F" w14:textId="77777777" w:rsidR="00796E78" w:rsidRDefault="00796E78" w:rsidP="00A979A6">
            <w:pPr>
              <w:jc w:val="center"/>
              <w:rPr>
                <w:sz w:val="20"/>
                <w:szCs w:val="20"/>
              </w:rPr>
            </w:pPr>
          </w:p>
          <w:p w14:paraId="49F8BD99" w14:textId="77777777" w:rsidR="00796E78" w:rsidRDefault="00796E78" w:rsidP="00A979A6">
            <w:pPr>
              <w:jc w:val="center"/>
              <w:rPr>
                <w:sz w:val="20"/>
                <w:szCs w:val="20"/>
              </w:rPr>
            </w:pPr>
            <w:r>
              <w:rPr>
                <w:sz w:val="20"/>
                <w:szCs w:val="20"/>
              </w:rPr>
              <w:t>P&lt;0,05</w:t>
            </w:r>
          </w:p>
        </w:tc>
        <w:tc>
          <w:tcPr>
            <w:tcW w:w="2268" w:type="dxa"/>
            <w:vMerge w:val="restart"/>
            <w:vAlign w:val="center"/>
          </w:tcPr>
          <w:p w14:paraId="668E7584" w14:textId="77777777" w:rsidR="00796E78" w:rsidRDefault="00796E78" w:rsidP="00A979A6">
            <w:pPr>
              <w:jc w:val="center"/>
              <w:rPr>
                <w:sz w:val="20"/>
                <w:szCs w:val="20"/>
              </w:rPr>
            </w:pPr>
            <w:proofErr w:type="spellStart"/>
            <w:r>
              <w:rPr>
                <w:sz w:val="20"/>
                <w:szCs w:val="20"/>
              </w:rPr>
              <w:t>Tidak</w:t>
            </w:r>
            <w:proofErr w:type="spellEnd"/>
            <w:r>
              <w:rPr>
                <w:sz w:val="20"/>
                <w:szCs w:val="20"/>
              </w:rPr>
              <w:t xml:space="preserve"> </w:t>
            </w:r>
            <w:proofErr w:type="spellStart"/>
            <w:r>
              <w:rPr>
                <w:sz w:val="20"/>
                <w:szCs w:val="20"/>
              </w:rPr>
              <w:t>terdapat</w:t>
            </w:r>
            <w:proofErr w:type="spellEnd"/>
            <w:r>
              <w:rPr>
                <w:sz w:val="20"/>
                <w:szCs w:val="20"/>
              </w:rPr>
              <w:t xml:space="preserve"> </w:t>
            </w:r>
            <w:proofErr w:type="spellStart"/>
            <w:r>
              <w:rPr>
                <w:sz w:val="20"/>
                <w:szCs w:val="20"/>
              </w:rPr>
              <w:t>perbedaan</w:t>
            </w:r>
            <w:proofErr w:type="spellEnd"/>
          </w:p>
          <w:p w14:paraId="023F281E" w14:textId="77777777" w:rsidR="00796E78" w:rsidRDefault="00796E78" w:rsidP="00A979A6">
            <w:pPr>
              <w:rPr>
                <w:sz w:val="20"/>
                <w:szCs w:val="20"/>
              </w:rPr>
            </w:pPr>
          </w:p>
        </w:tc>
      </w:tr>
      <w:tr w:rsidR="00796E78" w14:paraId="3195E8E2" w14:textId="77777777" w:rsidTr="00A979A6">
        <w:trPr>
          <w:jc w:val="center"/>
        </w:trPr>
        <w:tc>
          <w:tcPr>
            <w:tcW w:w="1409" w:type="dxa"/>
            <w:vMerge/>
            <w:vAlign w:val="center"/>
          </w:tcPr>
          <w:p w14:paraId="38131B80" w14:textId="77777777" w:rsidR="00796E78" w:rsidRDefault="00796E78" w:rsidP="00A979A6">
            <w:pPr>
              <w:tabs>
                <w:tab w:val="left" w:pos="1815"/>
              </w:tabs>
              <w:ind w:left="-73"/>
              <w:jc w:val="center"/>
              <w:rPr>
                <w:sz w:val="20"/>
                <w:szCs w:val="20"/>
              </w:rPr>
            </w:pPr>
          </w:p>
        </w:tc>
        <w:tc>
          <w:tcPr>
            <w:tcW w:w="1426" w:type="dxa"/>
            <w:vAlign w:val="center"/>
          </w:tcPr>
          <w:p w14:paraId="5012D6F7"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79" w:type="dxa"/>
            <w:vMerge/>
          </w:tcPr>
          <w:p w14:paraId="7DCD96EC" w14:textId="77777777" w:rsidR="00796E78" w:rsidRDefault="00796E78" w:rsidP="00A979A6">
            <w:pPr>
              <w:jc w:val="center"/>
              <w:rPr>
                <w:sz w:val="20"/>
                <w:szCs w:val="20"/>
              </w:rPr>
            </w:pPr>
          </w:p>
        </w:tc>
        <w:tc>
          <w:tcPr>
            <w:tcW w:w="1574" w:type="dxa"/>
            <w:vMerge/>
          </w:tcPr>
          <w:p w14:paraId="5323C9BA" w14:textId="77777777" w:rsidR="00796E78" w:rsidRDefault="00796E78" w:rsidP="00A979A6">
            <w:pPr>
              <w:jc w:val="center"/>
              <w:rPr>
                <w:sz w:val="20"/>
                <w:szCs w:val="20"/>
              </w:rPr>
            </w:pPr>
          </w:p>
        </w:tc>
        <w:tc>
          <w:tcPr>
            <w:tcW w:w="2268" w:type="dxa"/>
            <w:vMerge/>
            <w:vAlign w:val="center"/>
          </w:tcPr>
          <w:p w14:paraId="1EFED74A" w14:textId="77777777" w:rsidR="00796E78" w:rsidRDefault="00796E78" w:rsidP="00A979A6">
            <w:pPr>
              <w:jc w:val="center"/>
              <w:rPr>
                <w:sz w:val="20"/>
                <w:szCs w:val="20"/>
              </w:rPr>
            </w:pPr>
          </w:p>
        </w:tc>
      </w:tr>
      <w:tr w:rsidR="00796E78" w14:paraId="5F6C757D" w14:textId="77777777" w:rsidTr="00A979A6">
        <w:trPr>
          <w:jc w:val="center"/>
        </w:trPr>
        <w:tc>
          <w:tcPr>
            <w:tcW w:w="1409" w:type="dxa"/>
            <w:vMerge/>
            <w:vAlign w:val="center"/>
          </w:tcPr>
          <w:p w14:paraId="5F13E604" w14:textId="77777777" w:rsidR="00796E78" w:rsidRDefault="00796E78" w:rsidP="00A979A6">
            <w:pPr>
              <w:tabs>
                <w:tab w:val="left" w:pos="1815"/>
              </w:tabs>
              <w:rPr>
                <w:sz w:val="20"/>
                <w:szCs w:val="20"/>
              </w:rPr>
            </w:pPr>
          </w:p>
        </w:tc>
        <w:tc>
          <w:tcPr>
            <w:tcW w:w="1426" w:type="dxa"/>
            <w:vAlign w:val="center"/>
          </w:tcPr>
          <w:p w14:paraId="196BFEF9"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79" w:type="dxa"/>
            <w:vMerge/>
          </w:tcPr>
          <w:p w14:paraId="5F214FED" w14:textId="77777777" w:rsidR="00796E78" w:rsidRDefault="00796E78" w:rsidP="00A979A6">
            <w:pPr>
              <w:jc w:val="center"/>
              <w:rPr>
                <w:sz w:val="20"/>
                <w:szCs w:val="20"/>
              </w:rPr>
            </w:pPr>
          </w:p>
        </w:tc>
        <w:tc>
          <w:tcPr>
            <w:tcW w:w="1574" w:type="dxa"/>
            <w:vMerge/>
          </w:tcPr>
          <w:p w14:paraId="1C041D27" w14:textId="77777777" w:rsidR="00796E78" w:rsidRDefault="00796E78" w:rsidP="00A979A6">
            <w:pPr>
              <w:jc w:val="center"/>
              <w:rPr>
                <w:sz w:val="20"/>
                <w:szCs w:val="20"/>
              </w:rPr>
            </w:pPr>
          </w:p>
        </w:tc>
        <w:tc>
          <w:tcPr>
            <w:tcW w:w="2268" w:type="dxa"/>
            <w:vMerge/>
            <w:vAlign w:val="center"/>
          </w:tcPr>
          <w:p w14:paraId="64DF23C7" w14:textId="77777777" w:rsidR="00796E78" w:rsidRDefault="00796E78" w:rsidP="00A979A6">
            <w:pPr>
              <w:jc w:val="center"/>
              <w:rPr>
                <w:sz w:val="20"/>
                <w:szCs w:val="20"/>
              </w:rPr>
            </w:pPr>
          </w:p>
        </w:tc>
      </w:tr>
      <w:tr w:rsidR="00796E78" w14:paraId="5FC0A64C" w14:textId="77777777" w:rsidTr="00A979A6">
        <w:trPr>
          <w:jc w:val="center"/>
        </w:trPr>
        <w:tc>
          <w:tcPr>
            <w:tcW w:w="1409" w:type="dxa"/>
            <w:vMerge/>
            <w:vAlign w:val="center"/>
          </w:tcPr>
          <w:p w14:paraId="5EE42156" w14:textId="77777777" w:rsidR="00796E78" w:rsidRDefault="00796E78" w:rsidP="00A979A6">
            <w:pPr>
              <w:tabs>
                <w:tab w:val="left" w:pos="1815"/>
              </w:tabs>
              <w:rPr>
                <w:sz w:val="20"/>
                <w:szCs w:val="20"/>
              </w:rPr>
            </w:pPr>
          </w:p>
        </w:tc>
        <w:tc>
          <w:tcPr>
            <w:tcW w:w="1426" w:type="dxa"/>
            <w:vAlign w:val="center"/>
          </w:tcPr>
          <w:p w14:paraId="70DFD3C7"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79" w:type="dxa"/>
            <w:vMerge/>
          </w:tcPr>
          <w:p w14:paraId="55CC7CF1" w14:textId="77777777" w:rsidR="00796E78" w:rsidRDefault="00796E78" w:rsidP="00A979A6">
            <w:pPr>
              <w:jc w:val="center"/>
              <w:rPr>
                <w:sz w:val="20"/>
                <w:szCs w:val="20"/>
              </w:rPr>
            </w:pPr>
          </w:p>
        </w:tc>
        <w:tc>
          <w:tcPr>
            <w:tcW w:w="1574" w:type="dxa"/>
            <w:vMerge/>
          </w:tcPr>
          <w:p w14:paraId="20E208F0" w14:textId="77777777" w:rsidR="00796E78" w:rsidRDefault="00796E78" w:rsidP="00A979A6">
            <w:pPr>
              <w:jc w:val="center"/>
              <w:rPr>
                <w:sz w:val="20"/>
                <w:szCs w:val="20"/>
              </w:rPr>
            </w:pPr>
          </w:p>
        </w:tc>
        <w:tc>
          <w:tcPr>
            <w:tcW w:w="2268" w:type="dxa"/>
            <w:vMerge/>
            <w:vAlign w:val="center"/>
          </w:tcPr>
          <w:p w14:paraId="1A7D9B6F" w14:textId="77777777" w:rsidR="00796E78" w:rsidRDefault="00796E78" w:rsidP="00A979A6">
            <w:pPr>
              <w:jc w:val="center"/>
              <w:rPr>
                <w:sz w:val="20"/>
                <w:szCs w:val="20"/>
              </w:rPr>
            </w:pPr>
          </w:p>
        </w:tc>
      </w:tr>
    </w:tbl>
    <w:p w14:paraId="2DCF0901" w14:textId="77777777" w:rsidR="001615AE" w:rsidRDefault="001615AE" w:rsidP="00796E78">
      <w:pPr>
        <w:pStyle w:val="Caption"/>
        <w:spacing w:after="0" w:line="240" w:lineRule="auto"/>
        <w:ind w:firstLine="567"/>
        <w:rPr>
          <w:b w:val="0"/>
          <w:sz w:val="20"/>
        </w:rPr>
      </w:pPr>
    </w:p>
    <w:p w14:paraId="7CB89B8E" w14:textId="4A5EB192" w:rsidR="00796E78" w:rsidRDefault="00796E78" w:rsidP="00796E78">
      <w:pPr>
        <w:pStyle w:val="Caption"/>
        <w:spacing w:after="0" w:line="240" w:lineRule="auto"/>
        <w:ind w:firstLine="567"/>
        <w:rPr>
          <w:b w:val="0"/>
          <w:i/>
          <w:sz w:val="20"/>
        </w:rPr>
      </w:pPr>
      <w:proofErr w:type="spellStart"/>
      <w:r w:rsidRPr="0070756D">
        <w:rPr>
          <w:b w:val="0"/>
          <w:sz w:val="20"/>
        </w:rPr>
        <w:t>Berdasarkan</w:t>
      </w:r>
      <w:proofErr w:type="spellEnd"/>
      <w:r w:rsidRPr="0070756D">
        <w:rPr>
          <w:b w:val="0"/>
          <w:sz w:val="20"/>
        </w:rPr>
        <w:t xml:space="preserve"> </w:t>
      </w:r>
      <w:proofErr w:type="spellStart"/>
      <w:r>
        <w:rPr>
          <w:b w:val="0"/>
          <w:sz w:val="20"/>
        </w:rPr>
        <w:t>tabel</w:t>
      </w:r>
      <w:proofErr w:type="spellEnd"/>
      <w:r>
        <w:rPr>
          <w:b w:val="0"/>
          <w:sz w:val="20"/>
        </w:rPr>
        <w:t xml:space="preserve"> 7</w:t>
      </w:r>
      <w:r w:rsidRPr="0070756D">
        <w:rPr>
          <w:b w:val="0"/>
          <w:sz w:val="20"/>
        </w:rPr>
        <w:t xml:space="preserve">, </w:t>
      </w:r>
      <w:proofErr w:type="spellStart"/>
      <w:r>
        <w:rPr>
          <w:b w:val="0"/>
          <w:sz w:val="20"/>
        </w:rPr>
        <w:t>hasil</w:t>
      </w:r>
      <w:proofErr w:type="spellEnd"/>
      <w:r>
        <w:rPr>
          <w:b w:val="0"/>
          <w:sz w:val="20"/>
        </w:rPr>
        <w:t xml:space="preserve"> uji </w:t>
      </w:r>
      <w:r w:rsidRPr="000A4652">
        <w:rPr>
          <w:b w:val="0"/>
          <w:i/>
          <w:sz w:val="20"/>
        </w:rPr>
        <w:t>Friedman</w:t>
      </w:r>
      <w:r>
        <w:rPr>
          <w:b w:val="0"/>
          <w:sz w:val="20"/>
        </w:rPr>
        <w:t xml:space="preserve"> </w:t>
      </w:r>
      <w:proofErr w:type="spellStart"/>
      <w:r w:rsidRPr="0070756D">
        <w:rPr>
          <w:b w:val="0"/>
          <w:sz w:val="20"/>
        </w:rPr>
        <w:t>didapatkan</w:t>
      </w:r>
      <w:proofErr w:type="spellEnd"/>
      <w:r w:rsidRPr="0070756D">
        <w:rPr>
          <w:b w:val="0"/>
          <w:sz w:val="20"/>
        </w:rPr>
        <w:t xml:space="preserve"> </w:t>
      </w:r>
      <w:proofErr w:type="spellStart"/>
      <w:r w:rsidRPr="0070756D">
        <w:rPr>
          <w:b w:val="0"/>
          <w:sz w:val="20"/>
        </w:rPr>
        <w:t>nilai</w:t>
      </w:r>
      <w:proofErr w:type="spellEnd"/>
      <w:r w:rsidRPr="0070756D">
        <w:rPr>
          <w:b w:val="0"/>
          <w:sz w:val="20"/>
        </w:rPr>
        <w:t xml:space="preserve"> </w:t>
      </w:r>
      <w:proofErr w:type="spellStart"/>
      <w:r w:rsidRPr="0070756D">
        <w:rPr>
          <w:b w:val="0"/>
          <w:sz w:val="20"/>
        </w:rPr>
        <w:t>Asymp</w:t>
      </w:r>
      <w:proofErr w:type="spellEnd"/>
      <w:r w:rsidRPr="0070756D">
        <w:rPr>
          <w:b w:val="0"/>
          <w:sz w:val="20"/>
        </w:rPr>
        <w:t xml:space="preserve">. Sig. &lt;0,05 pada </w:t>
      </w:r>
      <w:proofErr w:type="spellStart"/>
      <w:r w:rsidRPr="0070756D">
        <w:rPr>
          <w:b w:val="0"/>
          <w:sz w:val="20"/>
        </w:rPr>
        <w:t>kelompok</w:t>
      </w:r>
      <w:proofErr w:type="spellEnd"/>
      <w:r w:rsidRPr="0070756D">
        <w:rPr>
          <w:b w:val="0"/>
          <w:sz w:val="20"/>
        </w:rPr>
        <w:t xml:space="preserve"> data </w:t>
      </w:r>
      <w:proofErr w:type="spellStart"/>
      <w:r w:rsidRPr="0070756D">
        <w:rPr>
          <w:b w:val="0"/>
          <w:sz w:val="20"/>
        </w:rPr>
        <w:t>darah</w:t>
      </w:r>
      <w:proofErr w:type="spellEnd"/>
      <w:r w:rsidRPr="0070756D">
        <w:rPr>
          <w:b w:val="0"/>
          <w:sz w:val="20"/>
        </w:rPr>
        <w:t xml:space="preserve"> EDTA </w:t>
      </w:r>
      <w:proofErr w:type="spellStart"/>
      <w:r w:rsidRPr="0070756D">
        <w:rPr>
          <w:b w:val="0"/>
          <w:sz w:val="20"/>
        </w:rPr>
        <w:t>golongan</w:t>
      </w:r>
      <w:proofErr w:type="spellEnd"/>
      <w:r w:rsidRPr="0070756D">
        <w:rPr>
          <w:b w:val="0"/>
          <w:sz w:val="20"/>
        </w:rPr>
        <w:t xml:space="preserve"> A </w:t>
      </w:r>
      <w:proofErr w:type="spellStart"/>
      <w:r w:rsidRPr="0070756D">
        <w:rPr>
          <w:b w:val="0"/>
          <w:sz w:val="20"/>
        </w:rPr>
        <w:t>dengan</w:t>
      </w:r>
      <w:proofErr w:type="spellEnd"/>
      <w:r w:rsidRPr="0070756D">
        <w:rPr>
          <w:b w:val="0"/>
          <w:sz w:val="20"/>
        </w:rPr>
        <w:t xml:space="preserve"> lama </w:t>
      </w:r>
      <w:proofErr w:type="spellStart"/>
      <w:r w:rsidRPr="0070756D">
        <w:rPr>
          <w:b w:val="0"/>
          <w:sz w:val="20"/>
        </w:rPr>
        <w:t>simpan</w:t>
      </w:r>
      <w:proofErr w:type="spellEnd"/>
      <w:r w:rsidRPr="0070756D">
        <w:rPr>
          <w:b w:val="0"/>
          <w:sz w:val="20"/>
        </w:rPr>
        <w:t xml:space="preserve"> 0 </w:t>
      </w:r>
      <w:proofErr w:type="spellStart"/>
      <w:r w:rsidRPr="0070756D">
        <w:rPr>
          <w:b w:val="0"/>
          <w:sz w:val="20"/>
        </w:rPr>
        <w:t>hari</w:t>
      </w:r>
      <w:proofErr w:type="spellEnd"/>
      <w:r w:rsidRPr="0070756D">
        <w:rPr>
          <w:b w:val="0"/>
          <w:sz w:val="20"/>
        </w:rPr>
        <w:t xml:space="preserve">, 7 </w:t>
      </w:r>
      <w:proofErr w:type="spellStart"/>
      <w:r w:rsidRPr="0070756D">
        <w:rPr>
          <w:b w:val="0"/>
          <w:sz w:val="20"/>
        </w:rPr>
        <w:t>hari</w:t>
      </w:r>
      <w:proofErr w:type="spellEnd"/>
      <w:r w:rsidRPr="0070756D">
        <w:rPr>
          <w:b w:val="0"/>
          <w:sz w:val="20"/>
        </w:rPr>
        <w:t xml:space="preserve">, 14 </w:t>
      </w:r>
      <w:proofErr w:type="spellStart"/>
      <w:r w:rsidRPr="0070756D">
        <w:rPr>
          <w:b w:val="0"/>
          <w:sz w:val="20"/>
        </w:rPr>
        <w:t>hari</w:t>
      </w:r>
      <w:proofErr w:type="spellEnd"/>
      <w:r w:rsidRPr="0070756D">
        <w:rPr>
          <w:b w:val="0"/>
          <w:sz w:val="20"/>
        </w:rPr>
        <w:t xml:space="preserve">, dan 21 </w:t>
      </w:r>
      <w:proofErr w:type="spellStart"/>
      <w:r w:rsidRPr="0070756D">
        <w:rPr>
          <w:b w:val="0"/>
          <w:sz w:val="20"/>
        </w:rPr>
        <w:t>hari</w:t>
      </w:r>
      <w:proofErr w:type="spellEnd"/>
      <w:r w:rsidRPr="0070756D">
        <w:rPr>
          <w:b w:val="0"/>
          <w:sz w:val="20"/>
        </w:rPr>
        <w:t xml:space="preserve">. </w:t>
      </w:r>
      <w:proofErr w:type="spellStart"/>
      <w:r w:rsidRPr="0070756D">
        <w:rPr>
          <w:b w:val="0"/>
          <w:sz w:val="20"/>
        </w:rPr>
        <w:t>Maka</w:t>
      </w:r>
      <w:proofErr w:type="spellEnd"/>
      <w:r w:rsidRPr="0070756D">
        <w:rPr>
          <w:b w:val="0"/>
          <w:sz w:val="20"/>
        </w:rPr>
        <w:t xml:space="preserve"> </w:t>
      </w:r>
      <w:proofErr w:type="spellStart"/>
      <w:r w:rsidRPr="0070756D">
        <w:rPr>
          <w:b w:val="0"/>
          <w:sz w:val="20"/>
        </w:rPr>
        <w:t>terdapat</w:t>
      </w:r>
      <w:proofErr w:type="spellEnd"/>
      <w:r w:rsidRPr="0070756D">
        <w:rPr>
          <w:b w:val="0"/>
          <w:sz w:val="20"/>
        </w:rPr>
        <w:t xml:space="preserve"> </w:t>
      </w:r>
      <w:proofErr w:type="spellStart"/>
      <w:r w:rsidRPr="0070756D">
        <w:rPr>
          <w:b w:val="0"/>
          <w:sz w:val="20"/>
        </w:rPr>
        <w:t>perbedaan</w:t>
      </w:r>
      <w:proofErr w:type="spellEnd"/>
      <w:r w:rsidRPr="0070756D">
        <w:rPr>
          <w:b w:val="0"/>
          <w:sz w:val="20"/>
        </w:rPr>
        <w:t xml:space="preserve"> </w:t>
      </w:r>
      <w:proofErr w:type="spellStart"/>
      <w:r w:rsidRPr="0070756D">
        <w:rPr>
          <w:b w:val="0"/>
          <w:sz w:val="20"/>
        </w:rPr>
        <w:t>bermakna</w:t>
      </w:r>
      <w:proofErr w:type="spellEnd"/>
      <w:r w:rsidRPr="0070756D">
        <w:rPr>
          <w:b w:val="0"/>
          <w:sz w:val="20"/>
        </w:rPr>
        <w:t xml:space="preserve"> </w:t>
      </w:r>
      <w:proofErr w:type="spellStart"/>
      <w:r w:rsidRPr="0070756D">
        <w:rPr>
          <w:b w:val="0"/>
          <w:sz w:val="20"/>
        </w:rPr>
        <w:t>secara</w:t>
      </w:r>
      <w:proofErr w:type="spellEnd"/>
      <w:r w:rsidRPr="0070756D">
        <w:rPr>
          <w:b w:val="0"/>
          <w:sz w:val="20"/>
        </w:rPr>
        <w:t xml:space="preserve"> </w:t>
      </w:r>
      <w:proofErr w:type="spellStart"/>
      <w:r w:rsidRPr="0070756D">
        <w:rPr>
          <w:b w:val="0"/>
          <w:sz w:val="20"/>
        </w:rPr>
        <w:t>stastistik</w:t>
      </w:r>
      <w:proofErr w:type="spellEnd"/>
      <w:r w:rsidRPr="0070756D">
        <w:rPr>
          <w:b w:val="0"/>
          <w:sz w:val="20"/>
        </w:rPr>
        <w:t xml:space="preserve"> </w:t>
      </w:r>
      <w:proofErr w:type="spellStart"/>
      <w:r w:rsidRPr="0070756D">
        <w:rPr>
          <w:b w:val="0"/>
          <w:sz w:val="20"/>
        </w:rPr>
        <w:t>mengenai</w:t>
      </w:r>
      <w:proofErr w:type="spellEnd"/>
      <w:r w:rsidRPr="0070756D">
        <w:rPr>
          <w:b w:val="0"/>
          <w:sz w:val="20"/>
        </w:rPr>
        <w:t xml:space="preserve"> </w:t>
      </w:r>
      <w:proofErr w:type="spellStart"/>
      <w:r w:rsidRPr="0070756D">
        <w:rPr>
          <w:b w:val="0"/>
          <w:sz w:val="20"/>
        </w:rPr>
        <w:t>pengaruh</w:t>
      </w:r>
      <w:proofErr w:type="spellEnd"/>
      <w:r w:rsidRPr="0070756D">
        <w:rPr>
          <w:b w:val="0"/>
          <w:sz w:val="20"/>
        </w:rPr>
        <w:t xml:space="preserve"> lama </w:t>
      </w:r>
      <w:proofErr w:type="spellStart"/>
      <w:r w:rsidRPr="0070756D">
        <w:rPr>
          <w:b w:val="0"/>
          <w:sz w:val="20"/>
        </w:rPr>
        <w:t>simpan</w:t>
      </w:r>
      <w:proofErr w:type="spellEnd"/>
      <w:r w:rsidRPr="0070756D">
        <w:rPr>
          <w:b w:val="0"/>
          <w:sz w:val="20"/>
        </w:rPr>
        <w:t xml:space="preserve"> 0 </w:t>
      </w:r>
      <w:proofErr w:type="spellStart"/>
      <w:r w:rsidRPr="0070756D">
        <w:rPr>
          <w:b w:val="0"/>
          <w:sz w:val="20"/>
        </w:rPr>
        <w:t>hari</w:t>
      </w:r>
      <w:proofErr w:type="spellEnd"/>
      <w:r w:rsidRPr="0070756D">
        <w:rPr>
          <w:b w:val="0"/>
          <w:sz w:val="20"/>
        </w:rPr>
        <w:t xml:space="preserve">, 7 </w:t>
      </w:r>
      <w:proofErr w:type="spellStart"/>
      <w:r w:rsidRPr="0070756D">
        <w:rPr>
          <w:b w:val="0"/>
          <w:sz w:val="20"/>
        </w:rPr>
        <w:t>hari</w:t>
      </w:r>
      <w:proofErr w:type="spellEnd"/>
      <w:r w:rsidRPr="0070756D">
        <w:rPr>
          <w:b w:val="0"/>
          <w:sz w:val="20"/>
        </w:rPr>
        <w:t xml:space="preserve">, 14 </w:t>
      </w:r>
      <w:proofErr w:type="spellStart"/>
      <w:r w:rsidRPr="0070756D">
        <w:rPr>
          <w:b w:val="0"/>
          <w:sz w:val="20"/>
        </w:rPr>
        <w:t>hari</w:t>
      </w:r>
      <w:proofErr w:type="spellEnd"/>
      <w:r w:rsidRPr="0070756D">
        <w:rPr>
          <w:b w:val="0"/>
          <w:sz w:val="20"/>
        </w:rPr>
        <w:t xml:space="preserve">, dan 21 </w:t>
      </w:r>
      <w:proofErr w:type="spellStart"/>
      <w:r w:rsidRPr="0070756D">
        <w:rPr>
          <w:b w:val="0"/>
          <w:sz w:val="20"/>
        </w:rPr>
        <w:t>hari</w:t>
      </w:r>
      <w:proofErr w:type="spellEnd"/>
      <w:r w:rsidRPr="0070756D">
        <w:rPr>
          <w:b w:val="0"/>
          <w:sz w:val="20"/>
        </w:rPr>
        <w:t xml:space="preserve"> </w:t>
      </w:r>
      <w:proofErr w:type="spellStart"/>
      <w:r w:rsidRPr="0070756D">
        <w:rPr>
          <w:b w:val="0"/>
          <w:sz w:val="20"/>
        </w:rPr>
        <w:t>terhadap</w:t>
      </w:r>
      <w:proofErr w:type="spellEnd"/>
      <w:r w:rsidRPr="0070756D">
        <w:rPr>
          <w:b w:val="0"/>
          <w:sz w:val="20"/>
        </w:rPr>
        <w:t xml:space="preserve"> </w:t>
      </w:r>
      <w:proofErr w:type="spellStart"/>
      <w:r w:rsidRPr="0070756D">
        <w:rPr>
          <w:b w:val="0"/>
          <w:sz w:val="20"/>
        </w:rPr>
        <w:t>derajat</w:t>
      </w:r>
      <w:proofErr w:type="spellEnd"/>
      <w:r w:rsidRPr="0070756D">
        <w:rPr>
          <w:b w:val="0"/>
          <w:sz w:val="20"/>
        </w:rPr>
        <w:t xml:space="preserve"> </w:t>
      </w:r>
      <w:proofErr w:type="spellStart"/>
      <w:r w:rsidRPr="0070756D">
        <w:rPr>
          <w:b w:val="0"/>
          <w:sz w:val="20"/>
        </w:rPr>
        <w:t>aglutinasi</w:t>
      </w:r>
      <w:proofErr w:type="spellEnd"/>
      <w:r w:rsidRPr="0070756D">
        <w:rPr>
          <w:b w:val="0"/>
          <w:sz w:val="20"/>
        </w:rPr>
        <w:t xml:space="preserve"> </w:t>
      </w:r>
      <w:r w:rsidRPr="0070756D">
        <w:rPr>
          <w:b w:val="0"/>
          <w:i/>
          <w:sz w:val="20"/>
        </w:rPr>
        <w:t>cell grouping</w:t>
      </w:r>
      <w:r w:rsidRPr="0070756D">
        <w:rPr>
          <w:b w:val="0"/>
          <w:sz w:val="20"/>
        </w:rPr>
        <w:t xml:space="preserve"> pada </w:t>
      </w:r>
      <w:proofErr w:type="spellStart"/>
      <w:r w:rsidRPr="0070756D">
        <w:rPr>
          <w:b w:val="0"/>
          <w:sz w:val="20"/>
        </w:rPr>
        <w:t>darah</w:t>
      </w:r>
      <w:proofErr w:type="spellEnd"/>
      <w:r w:rsidRPr="0070756D">
        <w:rPr>
          <w:b w:val="0"/>
          <w:sz w:val="20"/>
        </w:rPr>
        <w:t xml:space="preserve"> EDTA </w:t>
      </w:r>
      <w:proofErr w:type="spellStart"/>
      <w:r w:rsidRPr="0070756D">
        <w:rPr>
          <w:b w:val="0"/>
          <w:sz w:val="20"/>
        </w:rPr>
        <w:t>sehingga</w:t>
      </w:r>
      <w:proofErr w:type="spellEnd"/>
      <w:r w:rsidRPr="0070756D">
        <w:rPr>
          <w:b w:val="0"/>
          <w:sz w:val="20"/>
        </w:rPr>
        <w:t xml:space="preserve"> </w:t>
      </w:r>
      <w:proofErr w:type="spellStart"/>
      <w:r w:rsidRPr="0070756D">
        <w:rPr>
          <w:b w:val="0"/>
          <w:sz w:val="20"/>
        </w:rPr>
        <w:t>dapat</w:t>
      </w:r>
      <w:proofErr w:type="spellEnd"/>
      <w:r w:rsidRPr="0070756D">
        <w:rPr>
          <w:b w:val="0"/>
          <w:sz w:val="20"/>
        </w:rPr>
        <w:t xml:space="preserve"> </w:t>
      </w:r>
      <w:proofErr w:type="spellStart"/>
      <w:r w:rsidRPr="0070756D">
        <w:rPr>
          <w:b w:val="0"/>
          <w:sz w:val="20"/>
        </w:rPr>
        <w:t>dilanjutkan</w:t>
      </w:r>
      <w:proofErr w:type="spellEnd"/>
      <w:r w:rsidRPr="0070756D">
        <w:rPr>
          <w:b w:val="0"/>
          <w:sz w:val="20"/>
        </w:rPr>
        <w:t xml:space="preserve"> </w:t>
      </w:r>
      <w:proofErr w:type="spellStart"/>
      <w:r w:rsidRPr="0070756D">
        <w:rPr>
          <w:b w:val="0"/>
          <w:sz w:val="20"/>
        </w:rPr>
        <w:t>dengan</w:t>
      </w:r>
      <w:proofErr w:type="spellEnd"/>
      <w:r w:rsidRPr="0070756D">
        <w:rPr>
          <w:b w:val="0"/>
          <w:sz w:val="20"/>
        </w:rPr>
        <w:t xml:space="preserve"> uji </w:t>
      </w:r>
      <w:r w:rsidRPr="0070756D">
        <w:rPr>
          <w:b w:val="0"/>
          <w:i/>
          <w:sz w:val="20"/>
        </w:rPr>
        <w:t xml:space="preserve">Wilcoxon </w:t>
      </w:r>
      <w:proofErr w:type="spellStart"/>
      <w:r w:rsidRPr="0070756D">
        <w:rPr>
          <w:b w:val="0"/>
          <w:sz w:val="20"/>
        </w:rPr>
        <w:t>untuk</w:t>
      </w:r>
      <w:proofErr w:type="spellEnd"/>
      <w:r w:rsidRPr="0070756D">
        <w:rPr>
          <w:b w:val="0"/>
          <w:sz w:val="20"/>
        </w:rPr>
        <w:t xml:space="preserve"> </w:t>
      </w:r>
      <w:proofErr w:type="spellStart"/>
      <w:r w:rsidRPr="0070756D">
        <w:rPr>
          <w:b w:val="0"/>
          <w:sz w:val="20"/>
        </w:rPr>
        <w:t>mengetahui</w:t>
      </w:r>
      <w:proofErr w:type="spellEnd"/>
      <w:r w:rsidRPr="0070756D">
        <w:rPr>
          <w:b w:val="0"/>
          <w:sz w:val="20"/>
        </w:rPr>
        <w:t xml:space="preserve"> </w:t>
      </w:r>
      <w:proofErr w:type="spellStart"/>
      <w:r w:rsidRPr="0070756D">
        <w:rPr>
          <w:b w:val="0"/>
          <w:sz w:val="20"/>
        </w:rPr>
        <w:t>kelompok</w:t>
      </w:r>
      <w:proofErr w:type="spellEnd"/>
      <w:r w:rsidRPr="0070756D">
        <w:rPr>
          <w:b w:val="0"/>
          <w:sz w:val="20"/>
        </w:rPr>
        <w:t xml:space="preserve"> data </w:t>
      </w:r>
      <w:proofErr w:type="spellStart"/>
      <w:r w:rsidRPr="0070756D">
        <w:rPr>
          <w:b w:val="0"/>
          <w:sz w:val="20"/>
        </w:rPr>
        <w:t>manakah</w:t>
      </w:r>
      <w:proofErr w:type="spellEnd"/>
      <w:r w:rsidRPr="0070756D">
        <w:rPr>
          <w:b w:val="0"/>
          <w:sz w:val="20"/>
        </w:rPr>
        <w:t xml:space="preserve"> yang </w:t>
      </w:r>
      <w:proofErr w:type="spellStart"/>
      <w:r w:rsidRPr="0070756D">
        <w:rPr>
          <w:b w:val="0"/>
          <w:sz w:val="20"/>
        </w:rPr>
        <w:t>berbeda</w:t>
      </w:r>
      <w:proofErr w:type="spellEnd"/>
      <w:r w:rsidRPr="0070756D">
        <w:rPr>
          <w:b w:val="0"/>
          <w:sz w:val="20"/>
        </w:rPr>
        <w:t xml:space="preserve">. </w:t>
      </w:r>
      <w:proofErr w:type="spellStart"/>
      <w:r w:rsidRPr="0070756D">
        <w:rPr>
          <w:b w:val="0"/>
          <w:sz w:val="20"/>
        </w:rPr>
        <w:t>Namun</w:t>
      </w:r>
      <w:proofErr w:type="spellEnd"/>
      <w:r w:rsidRPr="0070756D">
        <w:rPr>
          <w:b w:val="0"/>
          <w:sz w:val="20"/>
        </w:rPr>
        <w:t xml:space="preserve">, pada </w:t>
      </w:r>
      <w:proofErr w:type="spellStart"/>
      <w:r w:rsidRPr="0070756D">
        <w:rPr>
          <w:b w:val="0"/>
          <w:sz w:val="20"/>
        </w:rPr>
        <w:t>kelompok</w:t>
      </w:r>
      <w:proofErr w:type="spellEnd"/>
      <w:r w:rsidRPr="0070756D">
        <w:rPr>
          <w:b w:val="0"/>
          <w:sz w:val="20"/>
        </w:rPr>
        <w:t xml:space="preserve"> data </w:t>
      </w:r>
      <w:proofErr w:type="spellStart"/>
      <w:r w:rsidRPr="0070756D">
        <w:rPr>
          <w:b w:val="0"/>
          <w:sz w:val="20"/>
        </w:rPr>
        <w:t>darah</w:t>
      </w:r>
      <w:proofErr w:type="spellEnd"/>
      <w:r w:rsidRPr="0070756D">
        <w:rPr>
          <w:b w:val="0"/>
          <w:sz w:val="20"/>
        </w:rPr>
        <w:t xml:space="preserve"> ACD </w:t>
      </w:r>
      <w:proofErr w:type="spellStart"/>
      <w:r w:rsidRPr="0070756D">
        <w:rPr>
          <w:b w:val="0"/>
          <w:sz w:val="20"/>
        </w:rPr>
        <w:t>golongan</w:t>
      </w:r>
      <w:proofErr w:type="spellEnd"/>
      <w:r w:rsidRPr="0070756D">
        <w:rPr>
          <w:b w:val="0"/>
          <w:sz w:val="20"/>
        </w:rPr>
        <w:t xml:space="preserve"> A </w:t>
      </w:r>
      <w:proofErr w:type="spellStart"/>
      <w:r w:rsidRPr="0070756D">
        <w:rPr>
          <w:b w:val="0"/>
          <w:sz w:val="20"/>
        </w:rPr>
        <w:t>dengan</w:t>
      </w:r>
      <w:proofErr w:type="spellEnd"/>
      <w:r w:rsidRPr="0070756D">
        <w:rPr>
          <w:b w:val="0"/>
          <w:sz w:val="20"/>
        </w:rPr>
        <w:t xml:space="preserve"> lama </w:t>
      </w:r>
      <w:proofErr w:type="spellStart"/>
      <w:r w:rsidRPr="0070756D">
        <w:rPr>
          <w:b w:val="0"/>
          <w:sz w:val="20"/>
        </w:rPr>
        <w:t>simpan</w:t>
      </w:r>
      <w:proofErr w:type="spellEnd"/>
      <w:r w:rsidRPr="0070756D">
        <w:rPr>
          <w:b w:val="0"/>
          <w:sz w:val="20"/>
        </w:rPr>
        <w:t xml:space="preserve"> 0 </w:t>
      </w:r>
      <w:proofErr w:type="spellStart"/>
      <w:r w:rsidRPr="0070756D">
        <w:rPr>
          <w:b w:val="0"/>
          <w:sz w:val="20"/>
        </w:rPr>
        <w:t>hari</w:t>
      </w:r>
      <w:proofErr w:type="spellEnd"/>
      <w:r w:rsidRPr="0070756D">
        <w:rPr>
          <w:b w:val="0"/>
          <w:sz w:val="20"/>
        </w:rPr>
        <w:t xml:space="preserve">, 7 </w:t>
      </w:r>
      <w:proofErr w:type="spellStart"/>
      <w:r w:rsidRPr="0070756D">
        <w:rPr>
          <w:b w:val="0"/>
          <w:sz w:val="20"/>
        </w:rPr>
        <w:t>hari</w:t>
      </w:r>
      <w:proofErr w:type="spellEnd"/>
      <w:r w:rsidRPr="0070756D">
        <w:rPr>
          <w:b w:val="0"/>
          <w:sz w:val="20"/>
        </w:rPr>
        <w:t xml:space="preserve">, 14 </w:t>
      </w:r>
      <w:proofErr w:type="spellStart"/>
      <w:r w:rsidRPr="0070756D">
        <w:rPr>
          <w:b w:val="0"/>
          <w:sz w:val="20"/>
        </w:rPr>
        <w:t>hari</w:t>
      </w:r>
      <w:proofErr w:type="spellEnd"/>
      <w:r w:rsidRPr="0070756D">
        <w:rPr>
          <w:b w:val="0"/>
          <w:sz w:val="20"/>
        </w:rPr>
        <w:t xml:space="preserve">, dan 21 </w:t>
      </w:r>
      <w:proofErr w:type="spellStart"/>
      <w:r w:rsidRPr="0070756D">
        <w:rPr>
          <w:b w:val="0"/>
          <w:sz w:val="20"/>
        </w:rPr>
        <w:t>hari</w:t>
      </w:r>
      <w:proofErr w:type="spellEnd"/>
      <w:r w:rsidRPr="0070756D">
        <w:rPr>
          <w:b w:val="0"/>
          <w:sz w:val="20"/>
        </w:rPr>
        <w:t xml:space="preserve"> </w:t>
      </w:r>
      <w:proofErr w:type="spellStart"/>
      <w:r w:rsidRPr="0070756D">
        <w:rPr>
          <w:b w:val="0"/>
          <w:sz w:val="20"/>
        </w:rPr>
        <w:t>didapatkan</w:t>
      </w:r>
      <w:proofErr w:type="spellEnd"/>
      <w:r w:rsidRPr="0070756D">
        <w:rPr>
          <w:b w:val="0"/>
          <w:sz w:val="20"/>
        </w:rPr>
        <w:t xml:space="preserve"> </w:t>
      </w:r>
      <w:proofErr w:type="spellStart"/>
      <w:r w:rsidRPr="0070756D">
        <w:rPr>
          <w:b w:val="0"/>
          <w:sz w:val="20"/>
        </w:rPr>
        <w:t>nilai</w:t>
      </w:r>
      <w:proofErr w:type="spellEnd"/>
      <w:r w:rsidRPr="0070756D">
        <w:rPr>
          <w:b w:val="0"/>
          <w:sz w:val="20"/>
        </w:rPr>
        <w:t xml:space="preserve"> </w:t>
      </w:r>
      <w:proofErr w:type="spellStart"/>
      <w:r w:rsidRPr="0070756D">
        <w:rPr>
          <w:b w:val="0"/>
          <w:sz w:val="20"/>
        </w:rPr>
        <w:t>Asymp</w:t>
      </w:r>
      <w:proofErr w:type="spellEnd"/>
      <w:r w:rsidRPr="0070756D">
        <w:rPr>
          <w:b w:val="0"/>
          <w:sz w:val="20"/>
        </w:rPr>
        <w:t xml:space="preserve">. Sig. &gt;0,05 yang mana </w:t>
      </w:r>
      <w:proofErr w:type="spellStart"/>
      <w:r w:rsidRPr="0070756D">
        <w:rPr>
          <w:b w:val="0"/>
          <w:sz w:val="20"/>
        </w:rPr>
        <w:t>tidak</w:t>
      </w:r>
      <w:proofErr w:type="spellEnd"/>
      <w:r w:rsidRPr="0070756D">
        <w:rPr>
          <w:b w:val="0"/>
          <w:sz w:val="20"/>
        </w:rPr>
        <w:t xml:space="preserve"> </w:t>
      </w:r>
      <w:proofErr w:type="spellStart"/>
      <w:r w:rsidRPr="0070756D">
        <w:rPr>
          <w:b w:val="0"/>
          <w:sz w:val="20"/>
        </w:rPr>
        <w:t>terdapat</w:t>
      </w:r>
      <w:proofErr w:type="spellEnd"/>
      <w:r w:rsidRPr="0070756D">
        <w:rPr>
          <w:b w:val="0"/>
          <w:sz w:val="20"/>
        </w:rPr>
        <w:t xml:space="preserve"> </w:t>
      </w:r>
      <w:proofErr w:type="spellStart"/>
      <w:r w:rsidRPr="0070756D">
        <w:rPr>
          <w:b w:val="0"/>
          <w:sz w:val="20"/>
        </w:rPr>
        <w:t>perbedaan</w:t>
      </w:r>
      <w:proofErr w:type="spellEnd"/>
      <w:r w:rsidRPr="0070756D">
        <w:rPr>
          <w:b w:val="0"/>
          <w:sz w:val="20"/>
        </w:rPr>
        <w:t xml:space="preserve"> </w:t>
      </w:r>
      <w:proofErr w:type="spellStart"/>
      <w:r w:rsidRPr="0070756D">
        <w:rPr>
          <w:b w:val="0"/>
          <w:sz w:val="20"/>
        </w:rPr>
        <w:t>bermakna</w:t>
      </w:r>
      <w:proofErr w:type="spellEnd"/>
      <w:r w:rsidRPr="0070756D">
        <w:rPr>
          <w:b w:val="0"/>
          <w:sz w:val="20"/>
        </w:rPr>
        <w:t xml:space="preserve"> </w:t>
      </w:r>
      <w:proofErr w:type="spellStart"/>
      <w:r w:rsidRPr="0070756D">
        <w:rPr>
          <w:b w:val="0"/>
          <w:sz w:val="20"/>
        </w:rPr>
        <w:t>mengenai</w:t>
      </w:r>
      <w:proofErr w:type="spellEnd"/>
      <w:r w:rsidRPr="0070756D">
        <w:rPr>
          <w:b w:val="0"/>
          <w:sz w:val="20"/>
        </w:rPr>
        <w:t xml:space="preserve"> </w:t>
      </w:r>
      <w:proofErr w:type="spellStart"/>
      <w:r w:rsidRPr="0070756D">
        <w:rPr>
          <w:b w:val="0"/>
          <w:sz w:val="20"/>
        </w:rPr>
        <w:t>pengaruh</w:t>
      </w:r>
      <w:proofErr w:type="spellEnd"/>
      <w:r w:rsidRPr="0070756D">
        <w:rPr>
          <w:b w:val="0"/>
          <w:sz w:val="20"/>
        </w:rPr>
        <w:t xml:space="preserve"> lama </w:t>
      </w:r>
      <w:proofErr w:type="spellStart"/>
      <w:r w:rsidRPr="0070756D">
        <w:rPr>
          <w:b w:val="0"/>
          <w:sz w:val="20"/>
        </w:rPr>
        <w:t>simpan</w:t>
      </w:r>
      <w:proofErr w:type="spellEnd"/>
      <w:r w:rsidRPr="0070756D">
        <w:rPr>
          <w:b w:val="0"/>
          <w:sz w:val="20"/>
        </w:rPr>
        <w:t xml:space="preserve"> 0 </w:t>
      </w:r>
      <w:proofErr w:type="spellStart"/>
      <w:r w:rsidRPr="0070756D">
        <w:rPr>
          <w:b w:val="0"/>
          <w:sz w:val="20"/>
        </w:rPr>
        <w:t>hari</w:t>
      </w:r>
      <w:proofErr w:type="spellEnd"/>
      <w:r w:rsidRPr="0070756D">
        <w:rPr>
          <w:b w:val="0"/>
          <w:sz w:val="20"/>
        </w:rPr>
        <w:t xml:space="preserve">, 7 </w:t>
      </w:r>
      <w:proofErr w:type="spellStart"/>
      <w:r w:rsidRPr="0070756D">
        <w:rPr>
          <w:b w:val="0"/>
          <w:sz w:val="20"/>
        </w:rPr>
        <w:t>hari</w:t>
      </w:r>
      <w:proofErr w:type="spellEnd"/>
      <w:r w:rsidRPr="0070756D">
        <w:rPr>
          <w:b w:val="0"/>
          <w:sz w:val="20"/>
        </w:rPr>
        <w:t xml:space="preserve">, 14 </w:t>
      </w:r>
      <w:proofErr w:type="spellStart"/>
      <w:r w:rsidRPr="0070756D">
        <w:rPr>
          <w:b w:val="0"/>
          <w:sz w:val="20"/>
        </w:rPr>
        <w:t>hari</w:t>
      </w:r>
      <w:proofErr w:type="spellEnd"/>
      <w:r w:rsidRPr="0070756D">
        <w:rPr>
          <w:b w:val="0"/>
          <w:sz w:val="20"/>
        </w:rPr>
        <w:t xml:space="preserve">, dan 21 </w:t>
      </w:r>
      <w:proofErr w:type="spellStart"/>
      <w:r w:rsidRPr="0070756D">
        <w:rPr>
          <w:b w:val="0"/>
          <w:sz w:val="20"/>
        </w:rPr>
        <w:t>hari</w:t>
      </w:r>
      <w:proofErr w:type="spellEnd"/>
      <w:r w:rsidRPr="0070756D">
        <w:rPr>
          <w:b w:val="0"/>
          <w:sz w:val="20"/>
        </w:rPr>
        <w:t xml:space="preserve"> </w:t>
      </w:r>
      <w:proofErr w:type="spellStart"/>
      <w:r w:rsidRPr="0070756D">
        <w:rPr>
          <w:b w:val="0"/>
          <w:sz w:val="20"/>
        </w:rPr>
        <w:t>terhadap</w:t>
      </w:r>
      <w:proofErr w:type="spellEnd"/>
      <w:r w:rsidRPr="0070756D">
        <w:rPr>
          <w:b w:val="0"/>
          <w:sz w:val="20"/>
        </w:rPr>
        <w:t xml:space="preserve"> </w:t>
      </w:r>
      <w:proofErr w:type="spellStart"/>
      <w:r w:rsidRPr="0070756D">
        <w:rPr>
          <w:b w:val="0"/>
          <w:sz w:val="20"/>
        </w:rPr>
        <w:t>derajat</w:t>
      </w:r>
      <w:proofErr w:type="spellEnd"/>
      <w:r w:rsidRPr="0070756D">
        <w:rPr>
          <w:b w:val="0"/>
          <w:sz w:val="20"/>
        </w:rPr>
        <w:t xml:space="preserve"> </w:t>
      </w:r>
      <w:proofErr w:type="spellStart"/>
      <w:r w:rsidRPr="0070756D">
        <w:rPr>
          <w:b w:val="0"/>
          <w:sz w:val="20"/>
        </w:rPr>
        <w:t>aglutinasi</w:t>
      </w:r>
      <w:proofErr w:type="spellEnd"/>
      <w:r w:rsidRPr="0070756D">
        <w:rPr>
          <w:b w:val="0"/>
          <w:sz w:val="20"/>
        </w:rPr>
        <w:t xml:space="preserve"> </w:t>
      </w:r>
      <w:r w:rsidRPr="0070756D">
        <w:rPr>
          <w:b w:val="0"/>
          <w:i/>
          <w:sz w:val="20"/>
        </w:rPr>
        <w:t>cell grouping</w:t>
      </w:r>
      <w:r w:rsidRPr="0070756D">
        <w:rPr>
          <w:b w:val="0"/>
          <w:sz w:val="20"/>
        </w:rPr>
        <w:t xml:space="preserve"> pada </w:t>
      </w:r>
      <w:proofErr w:type="spellStart"/>
      <w:r w:rsidRPr="0070756D">
        <w:rPr>
          <w:b w:val="0"/>
          <w:sz w:val="20"/>
        </w:rPr>
        <w:t>darah</w:t>
      </w:r>
      <w:proofErr w:type="spellEnd"/>
      <w:r w:rsidRPr="0070756D">
        <w:rPr>
          <w:b w:val="0"/>
          <w:sz w:val="20"/>
        </w:rPr>
        <w:t xml:space="preserve"> ACD </w:t>
      </w:r>
      <w:proofErr w:type="spellStart"/>
      <w:r w:rsidRPr="0070756D">
        <w:rPr>
          <w:b w:val="0"/>
          <w:sz w:val="20"/>
        </w:rPr>
        <w:t>sehingga</w:t>
      </w:r>
      <w:proofErr w:type="spellEnd"/>
      <w:r w:rsidRPr="0070756D">
        <w:rPr>
          <w:b w:val="0"/>
          <w:sz w:val="20"/>
        </w:rPr>
        <w:t xml:space="preserve"> </w:t>
      </w:r>
      <w:proofErr w:type="spellStart"/>
      <w:r w:rsidRPr="0070756D">
        <w:rPr>
          <w:b w:val="0"/>
          <w:sz w:val="20"/>
        </w:rPr>
        <w:t>tidak</w:t>
      </w:r>
      <w:proofErr w:type="spellEnd"/>
      <w:r w:rsidRPr="0070756D">
        <w:rPr>
          <w:b w:val="0"/>
          <w:sz w:val="20"/>
        </w:rPr>
        <w:t xml:space="preserve"> </w:t>
      </w:r>
      <w:proofErr w:type="spellStart"/>
      <w:r w:rsidRPr="0070756D">
        <w:rPr>
          <w:b w:val="0"/>
          <w:sz w:val="20"/>
        </w:rPr>
        <w:t>dilanjutkan</w:t>
      </w:r>
      <w:proofErr w:type="spellEnd"/>
      <w:r w:rsidRPr="0070756D">
        <w:rPr>
          <w:b w:val="0"/>
          <w:sz w:val="20"/>
        </w:rPr>
        <w:t xml:space="preserve"> </w:t>
      </w:r>
      <w:proofErr w:type="spellStart"/>
      <w:r w:rsidRPr="0070756D">
        <w:rPr>
          <w:b w:val="0"/>
          <w:sz w:val="20"/>
        </w:rPr>
        <w:t>dengan</w:t>
      </w:r>
      <w:proofErr w:type="spellEnd"/>
      <w:r w:rsidRPr="0070756D">
        <w:rPr>
          <w:b w:val="0"/>
          <w:sz w:val="20"/>
        </w:rPr>
        <w:t xml:space="preserve"> uji </w:t>
      </w:r>
      <w:r w:rsidRPr="0070756D">
        <w:rPr>
          <w:b w:val="0"/>
          <w:i/>
          <w:sz w:val="20"/>
        </w:rPr>
        <w:t>Wilcoxon.</w:t>
      </w:r>
    </w:p>
    <w:p w14:paraId="5DDCA2AD" w14:textId="77777777" w:rsidR="001615AE" w:rsidRPr="001615AE" w:rsidRDefault="001615AE" w:rsidP="001615AE"/>
    <w:p w14:paraId="513490A5" w14:textId="17835ACF" w:rsidR="00796E78" w:rsidRDefault="001615AE" w:rsidP="001615AE">
      <w:pPr>
        <w:rPr>
          <w:rStyle w:val="Emphasis"/>
          <w:sz w:val="20"/>
          <w:szCs w:val="20"/>
        </w:rPr>
      </w:pPr>
      <w:r>
        <w:rPr>
          <w:rStyle w:val="Emphasis"/>
          <w:b/>
          <w:bCs/>
          <w:i w:val="0"/>
          <w:sz w:val="20"/>
          <w:szCs w:val="20"/>
        </w:rPr>
        <w:t xml:space="preserve">        </w:t>
      </w:r>
      <w:proofErr w:type="spellStart"/>
      <w:r w:rsidR="00796E78" w:rsidRPr="001615AE">
        <w:rPr>
          <w:rStyle w:val="Emphasis"/>
          <w:b/>
          <w:bCs/>
          <w:i w:val="0"/>
          <w:sz w:val="20"/>
          <w:szCs w:val="20"/>
        </w:rPr>
        <w:t>Tabel</w:t>
      </w:r>
      <w:proofErr w:type="spellEnd"/>
      <w:r w:rsidR="00796E78" w:rsidRPr="001615AE">
        <w:rPr>
          <w:rStyle w:val="Emphasis"/>
          <w:b/>
          <w:bCs/>
          <w:i w:val="0"/>
          <w:sz w:val="20"/>
          <w:szCs w:val="20"/>
        </w:rPr>
        <w:t xml:space="preserve"> 8.</w:t>
      </w:r>
      <w:r w:rsidR="00796E78">
        <w:rPr>
          <w:rStyle w:val="Emphasis"/>
          <w:i w:val="0"/>
          <w:sz w:val="20"/>
          <w:szCs w:val="20"/>
        </w:rPr>
        <w:t xml:space="preserve"> Uji </w:t>
      </w:r>
      <w:r w:rsidR="00796E78" w:rsidRPr="0055008F">
        <w:rPr>
          <w:rStyle w:val="Emphasis"/>
          <w:sz w:val="20"/>
          <w:szCs w:val="20"/>
        </w:rPr>
        <w:t>Friedman</w:t>
      </w:r>
      <w:r w:rsidR="00796E78">
        <w:rPr>
          <w:rStyle w:val="Emphasis"/>
          <w:i w:val="0"/>
          <w:sz w:val="20"/>
          <w:szCs w:val="20"/>
        </w:rPr>
        <w:t xml:space="preserve"> </w:t>
      </w:r>
      <w:proofErr w:type="spellStart"/>
      <w:r>
        <w:rPr>
          <w:rStyle w:val="Emphasis"/>
          <w:i w:val="0"/>
          <w:sz w:val="20"/>
          <w:szCs w:val="20"/>
        </w:rPr>
        <w:t>T</w:t>
      </w:r>
      <w:r w:rsidR="00796E78">
        <w:rPr>
          <w:rStyle w:val="Emphasis"/>
          <w:i w:val="0"/>
          <w:sz w:val="20"/>
          <w:szCs w:val="20"/>
        </w:rPr>
        <w:t>erhadap</w:t>
      </w:r>
      <w:proofErr w:type="spellEnd"/>
      <w:r w:rsidR="00796E78">
        <w:rPr>
          <w:rStyle w:val="Emphasis"/>
          <w:i w:val="0"/>
          <w:sz w:val="20"/>
          <w:szCs w:val="20"/>
        </w:rPr>
        <w:t xml:space="preserve"> </w:t>
      </w:r>
      <w:r>
        <w:rPr>
          <w:rStyle w:val="Emphasis"/>
          <w:i w:val="0"/>
          <w:sz w:val="20"/>
          <w:szCs w:val="20"/>
        </w:rPr>
        <w:t>L</w:t>
      </w:r>
      <w:r w:rsidR="00796E78">
        <w:rPr>
          <w:rStyle w:val="Emphasis"/>
          <w:i w:val="0"/>
          <w:sz w:val="20"/>
          <w:szCs w:val="20"/>
        </w:rPr>
        <w:t xml:space="preserve">ama </w:t>
      </w:r>
      <w:proofErr w:type="spellStart"/>
      <w:r>
        <w:rPr>
          <w:rStyle w:val="Emphasis"/>
          <w:i w:val="0"/>
          <w:sz w:val="20"/>
          <w:szCs w:val="20"/>
        </w:rPr>
        <w:t>S</w:t>
      </w:r>
      <w:r w:rsidR="00796E78">
        <w:rPr>
          <w:rStyle w:val="Emphasis"/>
          <w:i w:val="0"/>
          <w:sz w:val="20"/>
          <w:szCs w:val="20"/>
        </w:rPr>
        <w:t>impan</w:t>
      </w:r>
      <w:proofErr w:type="spellEnd"/>
      <w:r w:rsidR="00796E78">
        <w:rPr>
          <w:rStyle w:val="Emphasis"/>
          <w:i w:val="0"/>
          <w:sz w:val="20"/>
          <w:szCs w:val="20"/>
        </w:rPr>
        <w:t xml:space="preserve"> </w:t>
      </w:r>
      <w:r>
        <w:rPr>
          <w:rStyle w:val="Emphasis"/>
          <w:i w:val="0"/>
          <w:sz w:val="20"/>
          <w:szCs w:val="20"/>
        </w:rPr>
        <w:t>D</w:t>
      </w:r>
      <w:r w:rsidR="00796E78">
        <w:rPr>
          <w:rStyle w:val="Emphasis"/>
          <w:i w:val="0"/>
          <w:sz w:val="20"/>
          <w:szCs w:val="20"/>
        </w:rPr>
        <w:t xml:space="preserve">arah EDTA </w:t>
      </w:r>
      <w:r>
        <w:rPr>
          <w:rStyle w:val="Emphasis"/>
          <w:i w:val="0"/>
          <w:sz w:val="20"/>
          <w:szCs w:val="20"/>
        </w:rPr>
        <w:t>D</w:t>
      </w:r>
      <w:r w:rsidR="00796E78">
        <w:rPr>
          <w:rStyle w:val="Emphasis"/>
          <w:i w:val="0"/>
          <w:sz w:val="20"/>
          <w:szCs w:val="20"/>
        </w:rPr>
        <w:t xml:space="preserve">an ACD </w:t>
      </w:r>
      <w:proofErr w:type="spellStart"/>
      <w:r>
        <w:rPr>
          <w:rStyle w:val="Emphasis"/>
          <w:i w:val="0"/>
          <w:sz w:val="20"/>
          <w:szCs w:val="20"/>
        </w:rPr>
        <w:t>G</w:t>
      </w:r>
      <w:r w:rsidR="00796E78">
        <w:rPr>
          <w:rStyle w:val="Emphasis"/>
          <w:i w:val="0"/>
          <w:sz w:val="20"/>
          <w:szCs w:val="20"/>
        </w:rPr>
        <w:t>olongan</w:t>
      </w:r>
      <w:proofErr w:type="spellEnd"/>
      <w:r w:rsidR="00796E78">
        <w:rPr>
          <w:rStyle w:val="Emphasis"/>
          <w:i w:val="0"/>
          <w:sz w:val="20"/>
          <w:szCs w:val="20"/>
        </w:rPr>
        <w:t xml:space="preserve"> A </w:t>
      </w:r>
      <w:r>
        <w:rPr>
          <w:rStyle w:val="Emphasis"/>
          <w:sz w:val="20"/>
          <w:szCs w:val="20"/>
        </w:rPr>
        <w:t>S</w:t>
      </w:r>
      <w:r w:rsidR="00796E78">
        <w:rPr>
          <w:rStyle w:val="Emphasis"/>
          <w:sz w:val="20"/>
          <w:szCs w:val="20"/>
        </w:rPr>
        <w:t>erum</w:t>
      </w:r>
      <w:r w:rsidR="00796E78" w:rsidRPr="0070756D">
        <w:rPr>
          <w:rStyle w:val="Emphasis"/>
          <w:sz w:val="20"/>
          <w:szCs w:val="20"/>
        </w:rPr>
        <w:t xml:space="preserve"> </w:t>
      </w:r>
      <w:r>
        <w:rPr>
          <w:rStyle w:val="Emphasis"/>
          <w:sz w:val="20"/>
          <w:szCs w:val="20"/>
        </w:rPr>
        <w:t>G</w:t>
      </w:r>
      <w:r w:rsidR="00796E78" w:rsidRPr="0070756D">
        <w:rPr>
          <w:rStyle w:val="Emphasis"/>
          <w:sz w:val="20"/>
          <w:szCs w:val="20"/>
        </w:rPr>
        <w:t>rouping</w:t>
      </w:r>
    </w:p>
    <w:tbl>
      <w:tblPr>
        <w:tblStyle w:val="TableGrid"/>
        <w:tblW w:w="7656" w:type="dxa"/>
        <w:jc w:val="center"/>
        <w:tblLook w:val="04A0" w:firstRow="1" w:lastRow="0" w:firstColumn="1" w:lastColumn="0" w:noHBand="0" w:noVBand="1"/>
      </w:tblPr>
      <w:tblGrid>
        <w:gridCol w:w="1409"/>
        <w:gridCol w:w="1426"/>
        <w:gridCol w:w="979"/>
        <w:gridCol w:w="1574"/>
        <w:gridCol w:w="2268"/>
      </w:tblGrid>
      <w:tr w:rsidR="00796E78" w14:paraId="46F34F0E" w14:textId="77777777" w:rsidTr="00A979A6">
        <w:trPr>
          <w:trHeight w:val="313"/>
          <w:jc w:val="center"/>
        </w:trPr>
        <w:tc>
          <w:tcPr>
            <w:tcW w:w="2835" w:type="dxa"/>
            <w:gridSpan w:val="2"/>
            <w:vAlign w:val="center"/>
          </w:tcPr>
          <w:p w14:paraId="689DDFBB" w14:textId="0FD4BF07"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 xml:space="preserve">ata </w:t>
            </w:r>
          </w:p>
        </w:tc>
        <w:tc>
          <w:tcPr>
            <w:tcW w:w="979" w:type="dxa"/>
            <w:vAlign w:val="center"/>
          </w:tcPr>
          <w:p w14:paraId="0B9D0851" w14:textId="77777777" w:rsidR="00796E78" w:rsidRPr="001615AE" w:rsidRDefault="00796E78" w:rsidP="00A979A6">
            <w:pPr>
              <w:jc w:val="center"/>
              <w:rPr>
                <w:b/>
                <w:bCs/>
                <w:sz w:val="20"/>
                <w:szCs w:val="20"/>
              </w:rPr>
            </w:pPr>
            <w:r w:rsidRPr="001615AE">
              <w:rPr>
                <w:b/>
                <w:bCs/>
                <w:sz w:val="20"/>
                <w:szCs w:val="20"/>
              </w:rPr>
              <w:t xml:space="preserve">Sig </w:t>
            </w:r>
          </w:p>
        </w:tc>
        <w:tc>
          <w:tcPr>
            <w:tcW w:w="1574" w:type="dxa"/>
            <w:vAlign w:val="center"/>
          </w:tcPr>
          <w:p w14:paraId="2254B6D0" w14:textId="197753E2" w:rsidR="00796E78" w:rsidRPr="001615AE" w:rsidRDefault="00796E78" w:rsidP="00A979A6">
            <w:pPr>
              <w:jc w:val="center"/>
              <w:rPr>
                <w:b/>
                <w:bCs/>
                <w:sz w:val="20"/>
                <w:szCs w:val="20"/>
              </w:rPr>
            </w:pPr>
            <w:r w:rsidRPr="001615AE">
              <w:rPr>
                <w:b/>
                <w:bCs/>
                <w:sz w:val="20"/>
                <w:szCs w:val="20"/>
              </w:rPr>
              <w:t xml:space="preserve">Hasil </w:t>
            </w:r>
            <w:r w:rsidR="001615AE">
              <w:rPr>
                <w:b/>
                <w:bCs/>
                <w:sz w:val="20"/>
                <w:szCs w:val="20"/>
              </w:rPr>
              <w:t>N</w:t>
            </w:r>
            <w:r w:rsidRPr="001615AE">
              <w:rPr>
                <w:b/>
                <w:bCs/>
                <w:sz w:val="20"/>
                <w:szCs w:val="20"/>
              </w:rPr>
              <w:t xml:space="preserve">ilai </w:t>
            </w:r>
            <w:r w:rsidR="001615AE">
              <w:rPr>
                <w:b/>
                <w:bCs/>
                <w:sz w:val="20"/>
                <w:szCs w:val="20"/>
              </w:rPr>
              <w:t>S</w:t>
            </w:r>
            <w:r w:rsidRPr="001615AE">
              <w:rPr>
                <w:b/>
                <w:bCs/>
                <w:sz w:val="20"/>
                <w:szCs w:val="20"/>
              </w:rPr>
              <w:t>ig.</w:t>
            </w:r>
          </w:p>
        </w:tc>
        <w:tc>
          <w:tcPr>
            <w:tcW w:w="2268" w:type="dxa"/>
            <w:vAlign w:val="center"/>
            <w:hideMark/>
          </w:tcPr>
          <w:p w14:paraId="26F6038F" w14:textId="77777777" w:rsidR="00796E78" w:rsidRPr="001615AE" w:rsidRDefault="00796E78" w:rsidP="00A979A6">
            <w:pPr>
              <w:jc w:val="center"/>
              <w:rPr>
                <w:b/>
                <w:bCs/>
                <w:sz w:val="20"/>
                <w:szCs w:val="20"/>
              </w:rPr>
            </w:pPr>
            <w:r w:rsidRPr="001615AE">
              <w:rPr>
                <w:b/>
                <w:bCs/>
                <w:sz w:val="20"/>
                <w:szCs w:val="20"/>
              </w:rPr>
              <w:t xml:space="preserve">Kesimpulan </w:t>
            </w:r>
          </w:p>
        </w:tc>
      </w:tr>
      <w:tr w:rsidR="00796E78" w14:paraId="2329AC89" w14:textId="77777777" w:rsidTr="00A979A6">
        <w:trPr>
          <w:jc w:val="center"/>
        </w:trPr>
        <w:tc>
          <w:tcPr>
            <w:tcW w:w="1409" w:type="dxa"/>
            <w:vMerge w:val="restart"/>
            <w:vAlign w:val="center"/>
            <w:hideMark/>
          </w:tcPr>
          <w:p w14:paraId="7F2C9836" w14:textId="77777777" w:rsidR="00796E78" w:rsidRDefault="00796E78" w:rsidP="00A979A6">
            <w:pPr>
              <w:jc w:val="center"/>
              <w:rPr>
                <w:sz w:val="20"/>
                <w:szCs w:val="20"/>
              </w:rPr>
            </w:pPr>
            <w:r>
              <w:rPr>
                <w:sz w:val="20"/>
                <w:szCs w:val="20"/>
              </w:rPr>
              <w:t xml:space="preserve">Darah EDTA </w:t>
            </w:r>
            <w:proofErr w:type="spellStart"/>
            <w:r>
              <w:rPr>
                <w:sz w:val="20"/>
                <w:szCs w:val="20"/>
              </w:rPr>
              <w:t>golongan</w:t>
            </w:r>
            <w:proofErr w:type="spellEnd"/>
            <w:r>
              <w:rPr>
                <w:sz w:val="20"/>
                <w:szCs w:val="20"/>
              </w:rPr>
              <w:t xml:space="preserve"> A</w:t>
            </w:r>
          </w:p>
        </w:tc>
        <w:tc>
          <w:tcPr>
            <w:tcW w:w="1426" w:type="dxa"/>
            <w:vAlign w:val="center"/>
            <w:hideMark/>
          </w:tcPr>
          <w:p w14:paraId="6CD83E6F" w14:textId="77777777" w:rsidR="00796E78" w:rsidRDefault="00796E78" w:rsidP="00A979A6">
            <w:pPr>
              <w:ind w:left="-46" w:hanging="46"/>
              <w:jc w:val="center"/>
              <w:rPr>
                <w:sz w:val="20"/>
                <w:szCs w:val="20"/>
              </w:rPr>
            </w:pPr>
            <w:r>
              <w:rPr>
                <w:sz w:val="20"/>
                <w:szCs w:val="20"/>
              </w:rPr>
              <w:t xml:space="preserve">0 </w:t>
            </w:r>
            <w:proofErr w:type="spellStart"/>
            <w:r>
              <w:rPr>
                <w:sz w:val="20"/>
                <w:szCs w:val="20"/>
              </w:rPr>
              <w:t>hari</w:t>
            </w:r>
            <w:proofErr w:type="spellEnd"/>
          </w:p>
        </w:tc>
        <w:tc>
          <w:tcPr>
            <w:tcW w:w="979" w:type="dxa"/>
            <w:vMerge w:val="restart"/>
          </w:tcPr>
          <w:p w14:paraId="3EE01B0A" w14:textId="77777777" w:rsidR="00796E78" w:rsidRDefault="00796E78" w:rsidP="00A979A6">
            <w:pPr>
              <w:jc w:val="center"/>
              <w:rPr>
                <w:sz w:val="20"/>
                <w:szCs w:val="20"/>
              </w:rPr>
            </w:pPr>
          </w:p>
          <w:p w14:paraId="367A2C12" w14:textId="77777777" w:rsidR="00796E78" w:rsidRDefault="00796E78" w:rsidP="00A979A6">
            <w:pPr>
              <w:jc w:val="center"/>
              <w:rPr>
                <w:sz w:val="20"/>
                <w:szCs w:val="20"/>
              </w:rPr>
            </w:pPr>
            <w:r>
              <w:rPr>
                <w:sz w:val="20"/>
                <w:szCs w:val="20"/>
              </w:rPr>
              <w:t>.001</w:t>
            </w:r>
          </w:p>
          <w:p w14:paraId="07F9756D" w14:textId="77777777" w:rsidR="00796E78" w:rsidRDefault="00796E78" w:rsidP="00A979A6">
            <w:pPr>
              <w:jc w:val="center"/>
              <w:rPr>
                <w:sz w:val="20"/>
                <w:szCs w:val="20"/>
              </w:rPr>
            </w:pPr>
          </w:p>
        </w:tc>
        <w:tc>
          <w:tcPr>
            <w:tcW w:w="1574" w:type="dxa"/>
            <w:vMerge w:val="restart"/>
          </w:tcPr>
          <w:p w14:paraId="081A83A2" w14:textId="77777777" w:rsidR="00796E78" w:rsidRDefault="00796E78" w:rsidP="00A979A6">
            <w:pPr>
              <w:jc w:val="center"/>
              <w:rPr>
                <w:sz w:val="20"/>
                <w:szCs w:val="20"/>
              </w:rPr>
            </w:pPr>
          </w:p>
          <w:p w14:paraId="7C3897B1" w14:textId="77777777" w:rsidR="00796E78" w:rsidRDefault="00796E78" w:rsidP="00A979A6">
            <w:pPr>
              <w:jc w:val="center"/>
              <w:rPr>
                <w:sz w:val="20"/>
                <w:szCs w:val="20"/>
              </w:rPr>
            </w:pPr>
            <w:r>
              <w:rPr>
                <w:sz w:val="20"/>
                <w:szCs w:val="20"/>
              </w:rPr>
              <w:t>P&lt;0,05</w:t>
            </w:r>
          </w:p>
          <w:p w14:paraId="22206A32" w14:textId="77777777" w:rsidR="00796E78" w:rsidRDefault="00796E78" w:rsidP="00A979A6">
            <w:pPr>
              <w:jc w:val="center"/>
              <w:rPr>
                <w:sz w:val="20"/>
                <w:szCs w:val="20"/>
              </w:rPr>
            </w:pPr>
          </w:p>
        </w:tc>
        <w:tc>
          <w:tcPr>
            <w:tcW w:w="2268" w:type="dxa"/>
            <w:vMerge w:val="restart"/>
            <w:vAlign w:val="center"/>
            <w:hideMark/>
          </w:tcPr>
          <w:p w14:paraId="5096D49C" w14:textId="77777777" w:rsidR="00796E78" w:rsidRDefault="00796E78" w:rsidP="00A979A6">
            <w:pPr>
              <w:jc w:val="center"/>
              <w:rPr>
                <w:sz w:val="20"/>
                <w:szCs w:val="20"/>
              </w:rPr>
            </w:pPr>
            <w:proofErr w:type="spellStart"/>
            <w:r>
              <w:rPr>
                <w:sz w:val="20"/>
                <w:szCs w:val="20"/>
              </w:rPr>
              <w:t>Terdapat</w:t>
            </w:r>
            <w:proofErr w:type="spellEnd"/>
            <w:r>
              <w:rPr>
                <w:sz w:val="20"/>
                <w:szCs w:val="20"/>
              </w:rPr>
              <w:t xml:space="preserve"> </w:t>
            </w:r>
            <w:proofErr w:type="spellStart"/>
            <w:r>
              <w:rPr>
                <w:sz w:val="20"/>
                <w:szCs w:val="20"/>
              </w:rPr>
              <w:t>perbedaan</w:t>
            </w:r>
            <w:proofErr w:type="spellEnd"/>
            <w:r>
              <w:rPr>
                <w:sz w:val="20"/>
                <w:szCs w:val="20"/>
              </w:rPr>
              <w:t xml:space="preserve"> </w:t>
            </w:r>
          </w:p>
          <w:p w14:paraId="45673359" w14:textId="77777777" w:rsidR="00796E78" w:rsidRDefault="00796E78" w:rsidP="00A979A6">
            <w:pPr>
              <w:jc w:val="center"/>
              <w:rPr>
                <w:sz w:val="20"/>
                <w:szCs w:val="20"/>
              </w:rPr>
            </w:pPr>
          </w:p>
        </w:tc>
      </w:tr>
      <w:tr w:rsidR="00796E78" w14:paraId="7413159B" w14:textId="77777777" w:rsidTr="00A979A6">
        <w:trPr>
          <w:jc w:val="center"/>
        </w:trPr>
        <w:tc>
          <w:tcPr>
            <w:tcW w:w="1409" w:type="dxa"/>
            <w:vMerge/>
            <w:vAlign w:val="center"/>
            <w:hideMark/>
          </w:tcPr>
          <w:p w14:paraId="10CCB706" w14:textId="77777777" w:rsidR="00796E78" w:rsidRDefault="00796E78" w:rsidP="00A979A6">
            <w:pPr>
              <w:tabs>
                <w:tab w:val="left" w:pos="1815"/>
              </w:tabs>
              <w:ind w:left="-73"/>
              <w:jc w:val="center"/>
              <w:rPr>
                <w:sz w:val="20"/>
                <w:szCs w:val="20"/>
              </w:rPr>
            </w:pPr>
          </w:p>
        </w:tc>
        <w:tc>
          <w:tcPr>
            <w:tcW w:w="1426" w:type="dxa"/>
            <w:vAlign w:val="center"/>
            <w:hideMark/>
          </w:tcPr>
          <w:p w14:paraId="18961DF3"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79" w:type="dxa"/>
            <w:vMerge/>
          </w:tcPr>
          <w:p w14:paraId="5207B2AA" w14:textId="77777777" w:rsidR="00796E78" w:rsidRDefault="00796E78" w:rsidP="00A979A6">
            <w:pPr>
              <w:jc w:val="center"/>
              <w:rPr>
                <w:sz w:val="20"/>
                <w:szCs w:val="20"/>
              </w:rPr>
            </w:pPr>
          </w:p>
        </w:tc>
        <w:tc>
          <w:tcPr>
            <w:tcW w:w="1574" w:type="dxa"/>
            <w:vMerge/>
          </w:tcPr>
          <w:p w14:paraId="0C5E173A" w14:textId="77777777" w:rsidR="00796E78" w:rsidRDefault="00796E78" w:rsidP="00A979A6">
            <w:pPr>
              <w:jc w:val="center"/>
              <w:rPr>
                <w:sz w:val="20"/>
                <w:szCs w:val="20"/>
              </w:rPr>
            </w:pPr>
          </w:p>
        </w:tc>
        <w:tc>
          <w:tcPr>
            <w:tcW w:w="2268" w:type="dxa"/>
            <w:vMerge/>
            <w:vAlign w:val="center"/>
            <w:hideMark/>
          </w:tcPr>
          <w:p w14:paraId="10ADBC07" w14:textId="77777777" w:rsidR="00796E78" w:rsidRDefault="00796E78" w:rsidP="00A979A6">
            <w:pPr>
              <w:jc w:val="center"/>
              <w:rPr>
                <w:sz w:val="20"/>
                <w:szCs w:val="20"/>
              </w:rPr>
            </w:pPr>
          </w:p>
        </w:tc>
      </w:tr>
      <w:tr w:rsidR="00796E78" w14:paraId="406C5881" w14:textId="77777777" w:rsidTr="00A979A6">
        <w:trPr>
          <w:jc w:val="center"/>
        </w:trPr>
        <w:tc>
          <w:tcPr>
            <w:tcW w:w="1409" w:type="dxa"/>
            <w:vMerge/>
            <w:vAlign w:val="center"/>
          </w:tcPr>
          <w:p w14:paraId="1B30DCF0" w14:textId="77777777" w:rsidR="00796E78" w:rsidRDefault="00796E78" w:rsidP="00A979A6">
            <w:pPr>
              <w:tabs>
                <w:tab w:val="left" w:pos="1815"/>
              </w:tabs>
              <w:ind w:left="-73"/>
              <w:jc w:val="center"/>
              <w:rPr>
                <w:sz w:val="20"/>
                <w:szCs w:val="20"/>
              </w:rPr>
            </w:pPr>
          </w:p>
        </w:tc>
        <w:tc>
          <w:tcPr>
            <w:tcW w:w="1426" w:type="dxa"/>
            <w:vAlign w:val="center"/>
          </w:tcPr>
          <w:p w14:paraId="3C989FCE"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79" w:type="dxa"/>
            <w:vMerge/>
          </w:tcPr>
          <w:p w14:paraId="463779A7" w14:textId="77777777" w:rsidR="00796E78" w:rsidRDefault="00796E78" w:rsidP="00A979A6">
            <w:pPr>
              <w:jc w:val="center"/>
              <w:rPr>
                <w:sz w:val="20"/>
                <w:szCs w:val="20"/>
              </w:rPr>
            </w:pPr>
          </w:p>
        </w:tc>
        <w:tc>
          <w:tcPr>
            <w:tcW w:w="1574" w:type="dxa"/>
            <w:vMerge/>
          </w:tcPr>
          <w:p w14:paraId="5942D103" w14:textId="77777777" w:rsidR="00796E78" w:rsidRDefault="00796E78" w:rsidP="00A979A6">
            <w:pPr>
              <w:jc w:val="center"/>
              <w:rPr>
                <w:sz w:val="20"/>
                <w:szCs w:val="20"/>
              </w:rPr>
            </w:pPr>
          </w:p>
        </w:tc>
        <w:tc>
          <w:tcPr>
            <w:tcW w:w="2268" w:type="dxa"/>
            <w:vMerge/>
            <w:vAlign w:val="center"/>
          </w:tcPr>
          <w:p w14:paraId="735935A8" w14:textId="77777777" w:rsidR="00796E78" w:rsidRDefault="00796E78" w:rsidP="00A979A6">
            <w:pPr>
              <w:jc w:val="center"/>
              <w:rPr>
                <w:sz w:val="20"/>
                <w:szCs w:val="20"/>
              </w:rPr>
            </w:pPr>
          </w:p>
        </w:tc>
      </w:tr>
      <w:tr w:rsidR="00796E78" w14:paraId="6E518C1B" w14:textId="77777777" w:rsidTr="00A979A6">
        <w:trPr>
          <w:trHeight w:val="101"/>
          <w:jc w:val="center"/>
        </w:trPr>
        <w:tc>
          <w:tcPr>
            <w:tcW w:w="1409" w:type="dxa"/>
            <w:vMerge/>
            <w:vAlign w:val="center"/>
          </w:tcPr>
          <w:p w14:paraId="178C2B0D" w14:textId="77777777" w:rsidR="00796E78" w:rsidRDefault="00796E78" w:rsidP="00A979A6">
            <w:pPr>
              <w:tabs>
                <w:tab w:val="left" w:pos="1815"/>
              </w:tabs>
              <w:ind w:left="-73"/>
              <w:jc w:val="center"/>
              <w:rPr>
                <w:sz w:val="20"/>
                <w:szCs w:val="20"/>
              </w:rPr>
            </w:pPr>
          </w:p>
        </w:tc>
        <w:tc>
          <w:tcPr>
            <w:tcW w:w="1426" w:type="dxa"/>
            <w:vAlign w:val="center"/>
          </w:tcPr>
          <w:p w14:paraId="775C518F"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79" w:type="dxa"/>
            <w:vMerge/>
          </w:tcPr>
          <w:p w14:paraId="2BB1D1DD" w14:textId="77777777" w:rsidR="00796E78" w:rsidRDefault="00796E78" w:rsidP="00A979A6">
            <w:pPr>
              <w:jc w:val="center"/>
              <w:rPr>
                <w:sz w:val="20"/>
                <w:szCs w:val="20"/>
              </w:rPr>
            </w:pPr>
          </w:p>
        </w:tc>
        <w:tc>
          <w:tcPr>
            <w:tcW w:w="1574" w:type="dxa"/>
            <w:vMerge/>
          </w:tcPr>
          <w:p w14:paraId="5FCCC8F3" w14:textId="77777777" w:rsidR="00796E78" w:rsidRDefault="00796E78" w:rsidP="00A979A6">
            <w:pPr>
              <w:jc w:val="center"/>
              <w:rPr>
                <w:sz w:val="20"/>
                <w:szCs w:val="20"/>
              </w:rPr>
            </w:pPr>
          </w:p>
        </w:tc>
        <w:tc>
          <w:tcPr>
            <w:tcW w:w="2268" w:type="dxa"/>
            <w:vMerge/>
            <w:vAlign w:val="center"/>
          </w:tcPr>
          <w:p w14:paraId="4E45FEEC" w14:textId="77777777" w:rsidR="00796E78" w:rsidRPr="00187EBD" w:rsidRDefault="00796E78" w:rsidP="00A979A6">
            <w:pPr>
              <w:jc w:val="center"/>
              <w:rPr>
                <w:sz w:val="20"/>
                <w:szCs w:val="20"/>
              </w:rPr>
            </w:pPr>
          </w:p>
        </w:tc>
      </w:tr>
      <w:tr w:rsidR="00796E78" w14:paraId="6999E1AE" w14:textId="77777777" w:rsidTr="00A979A6">
        <w:trPr>
          <w:jc w:val="center"/>
        </w:trPr>
        <w:tc>
          <w:tcPr>
            <w:tcW w:w="1409" w:type="dxa"/>
            <w:vMerge w:val="restart"/>
            <w:vAlign w:val="center"/>
          </w:tcPr>
          <w:p w14:paraId="4978E8FC" w14:textId="77777777" w:rsidR="00796E78" w:rsidRDefault="00796E78" w:rsidP="00A979A6">
            <w:pPr>
              <w:tabs>
                <w:tab w:val="left" w:pos="1815"/>
              </w:tabs>
              <w:ind w:left="-73"/>
              <w:jc w:val="center"/>
              <w:rPr>
                <w:sz w:val="20"/>
                <w:szCs w:val="20"/>
              </w:rPr>
            </w:pPr>
            <w:r>
              <w:rPr>
                <w:sz w:val="20"/>
                <w:szCs w:val="20"/>
              </w:rPr>
              <w:t xml:space="preserve">Darah ACD </w:t>
            </w:r>
            <w:proofErr w:type="spellStart"/>
            <w:r>
              <w:rPr>
                <w:sz w:val="20"/>
                <w:szCs w:val="20"/>
              </w:rPr>
              <w:t>golongan</w:t>
            </w:r>
            <w:proofErr w:type="spellEnd"/>
            <w:r>
              <w:rPr>
                <w:sz w:val="20"/>
                <w:szCs w:val="20"/>
              </w:rPr>
              <w:t xml:space="preserve"> A</w:t>
            </w:r>
          </w:p>
        </w:tc>
        <w:tc>
          <w:tcPr>
            <w:tcW w:w="1426" w:type="dxa"/>
            <w:vAlign w:val="center"/>
          </w:tcPr>
          <w:p w14:paraId="3E8EEB15" w14:textId="77777777" w:rsidR="00796E78" w:rsidRDefault="00796E78" w:rsidP="00A979A6">
            <w:pPr>
              <w:tabs>
                <w:tab w:val="left" w:pos="1815"/>
              </w:tabs>
              <w:ind w:left="-73"/>
              <w:jc w:val="center"/>
              <w:rPr>
                <w:sz w:val="20"/>
                <w:szCs w:val="20"/>
              </w:rPr>
            </w:pPr>
            <w:r>
              <w:rPr>
                <w:sz w:val="20"/>
                <w:szCs w:val="20"/>
              </w:rPr>
              <w:t xml:space="preserve">0 </w:t>
            </w:r>
            <w:proofErr w:type="spellStart"/>
            <w:r>
              <w:rPr>
                <w:sz w:val="20"/>
                <w:szCs w:val="20"/>
              </w:rPr>
              <w:t>hari</w:t>
            </w:r>
            <w:proofErr w:type="spellEnd"/>
          </w:p>
        </w:tc>
        <w:tc>
          <w:tcPr>
            <w:tcW w:w="979" w:type="dxa"/>
            <w:vMerge w:val="restart"/>
          </w:tcPr>
          <w:p w14:paraId="0BDD4ED0" w14:textId="77777777" w:rsidR="00796E78" w:rsidRDefault="00796E78" w:rsidP="00A979A6">
            <w:pPr>
              <w:jc w:val="center"/>
              <w:rPr>
                <w:sz w:val="20"/>
                <w:szCs w:val="20"/>
              </w:rPr>
            </w:pPr>
          </w:p>
          <w:p w14:paraId="44252E4B" w14:textId="77777777" w:rsidR="00796E78" w:rsidRDefault="00796E78" w:rsidP="00A979A6">
            <w:pPr>
              <w:jc w:val="center"/>
              <w:rPr>
                <w:sz w:val="20"/>
                <w:szCs w:val="20"/>
              </w:rPr>
            </w:pPr>
            <w:r>
              <w:rPr>
                <w:sz w:val="20"/>
                <w:szCs w:val="20"/>
              </w:rPr>
              <w:t>.001</w:t>
            </w:r>
          </w:p>
        </w:tc>
        <w:tc>
          <w:tcPr>
            <w:tcW w:w="1574" w:type="dxa"/>
            <w:vMerge w:val="restart"/>
          </w:tcPr>
          <w:p w14:paraId="616DDDF1" w14:textId="77777777" w:rsidR="00796E78" w:rsidRDefault="00796E78" w:rsidP="00A979A6">
            <w:pPr>
              <w:jc w:val="center"/>
              <w:rPr>
                <w:sz w:val="20"/>
                <w:szCs w:val="20"/>
              </w:rPr>
            </w:pPr>
          </w:p>
          <w:p w14:paraId="4EE85991" w14:textId="77777777" w:rsidR="00796E78" w:rsidRDefault="00796E78" w:rsidP="00A979A6">
            <w:pPr>
              <w:jc w:val="center"/>
              <w:rPr>
                <w:sz w:val="20"/>
                <w:szCs w:val="20"/>
              </w:rPr>
            </w:pPr>
            <w:r>
              <w:rPr>
                <w:sz w:val="20"/>
                <w:szCs w:val="20"/>
              </w:rPr>
              <w:t>P&lt;0,05</w:t>
            </w:r>
          </w:p>
        </w:tc>
        <w:tc>
          <w:tcPr>
            <w:tcW w:w="2268" w:type="dxa"/>
            <w:vMerge w:val="restart"/>
            <w:vAlign w:val="center"/>
          </w:tcPr>
          <w:p w14:paraId="42C0E28C" w14:textId="77777777" w:rsidR="00796E78" w:rsidRDefault="00796E78" w:rsidP="00A979A6">
            <w:pPr>
              <w:jc w:val="center"/>
              <w:rPr>
                <w:sz w:val="20"/>
                <w:szCs w:val="20"/>
              </w:rPr>
            </w:pPr>
            <w:proofErr w:type="spellStart"/>
            <w:r>
              <w:rPr>
                <w:sz w:val="20"/>
                <w:szCs w:val="20"/>
              </w:rPr>
              <w:t>Terdapat</w:t>
            </w:r>
            <w:proofErr w:type="spellEnd"/>
            <w:r>
              <w:rPr>
                <w:sz w:val="20"/>
                <w:szCs w:val="20"/>
              </w:rPr>
              <w:t xml:space="preserve"> </w:t>
            </w:r>
            <w:proofErr w:type="spellStart"/>
            <w:r>
              <w:rPr>
                <w:sz w:val="20"/>
                <w:szCs w:val="20"/>
              </w:rPr>
              <w:t>perbedaan</w:t>
            </w:r>
            <w:proofErr w:type="spellEnd"/>
          </w:p>
          <w:p w14:paraId="7CBFEAA6" w14:textId="77777777" w:rsidR="00796E78" w:rsidRDefault="00796E78" w:rsidP="00A979A6">
            <w:pPr>
              <w:rPr>
                <w:sz w:val="20"/>
                <w:szCs w:val="20"/>
              </w:rPr>
            </w:pPr>
          </w:p>
        </w:tc>
      </w:tr>
      <w:tr w:rsidR="00796E78" w14:paraId="7F89853D" w14:textId="77777777" w:rsidTr="00A979A6">
        <w:trPr>
          <w:jc w:val="center"/>
        </w:trPr>
        <w:tc>
          <w:tcPr>
            <w:tcW w:w="1409" w:type="dxa"/>
            <w:vMerge/>
            <w:vAlign w:val="center"/>
          </w:tcPr>
          <w:p w14:paraId="4F73C852" w14:textId="77777777" w:rsidR="00796E78" w:rsidRDefault="00796E78" w:rsidP="00A979A6">
            <w:pPr>
              <w:tabs>
                <w:tab w:val="left" w:pos="1815"/>
              </w:tabs>
              <w:ind w:left="-73"/>
              <w:jc w:val="center"/>
              <w:rPr>
                <w:sz w:val="20"/>
                <w:szCs w:val="20"/>
              </w:rPr>
            </w:pPr>
          </w:p>
        </w:tc>
        <w:tc>
          <w:tcPr>
            <w:tcW w:w="1426" w:type="dxa"/>
            <w:vAlign w:val="center"/>
          </w:tcPr>
          <w:p w14:paraId="27D8D226" w14:textId="77777777" w:rsidR="00796E78" w:rsidRDefault="00796E78" w:rsidP="00A979A6">
            <w:pPr>
              <w:tabs>
                <w:tab w:val="left" w:pos="1815"/>
              </w:tabs>
              <w:ind w:left="-73"/>
              <w:jc w:val="center"/>
              <w:rPr>
                <w:sz w:val="20"/>
                <w:szCs w:val="20"/>
              </w:rPr>
            </w:pPr>
            <w:r>
              <w:rPr>
                <w:sz w:val="20"/>
                <w:szCs w:val="20"/>
              </w:rPr>
              <w:t xml:space="preserve">7 </w:t>
            </w:r>
            <w:proofErr w:type="spellStart"/>
            <w:r>
              <w:rPr>
                <w:sz w:val="20"/>
                <w:szCs w:val="20"/>
              </w:rPr>
              <w:t>hari</w:t>
            </w:r>
            <w:proofErr w:type="spellEnd"/>
          </w:p>
        </w:tc>
        <w:tc>
          <w:tcPr>
            <w:tcW w:w="979" w:type="dxa"/>
            <w:vMerge/>
          </w:tcPr>
          <w:p w14:paraId="4402C5E9" w14:textId="77777777" w:rsidR="00796E78" w:rsidRDefault="00796E78" w:rsidP="00A979A6">
            <w:pPr>
              <w:jc w:val="center"/>
              <w:rPr>
                <w:sz w:val="20"/>
                <w:szCs w:val="20"/>
              </w:rPr>
            </w:pPr>
          </w:p>
        </w:tc>
        <w:tc>
          <w:tcPr>
            <w:tcW w:w="1574" w:type="dxa"/>
            <w:vMerge/>
          </w:tcPr>
          <w:p w14:paraId="396F47C6" w14:textId="77777777" w:rsidR="00796E78" w:rsidRDefault="00796E78" w:rsidP="00A979A6">
            <w:pPr>
              <w:jc w:val="center"/>
              <w:rPr>
                <w:sz w:val="20"/>
                <w:szCs w:val="20"/>
              </w:rPr>
            </w:pPr>
          </w:p>
        </w:tc>
        <w:tc>
          <w:tcPr>
            <w:tcW w:w="2268" w:type="dxa"/>
            <w:vMerge/>
            <w:vAlign w:val="center"/>
          </w:tcPr>
          <w:p w14:paraId="7D213F62" w14:textId="77777777" w:rsidR="00796E78" w:rsidRDefault="00796E78" w:rsidP="00A979A6">
            <w:pPr>
              <w:jc w:val="center"/>
              <w:rPr>
                <w:sz w:val="20"/>
                <w:szCs w:val="20"/>
              </w:rPr>
            </w:pPr>
          </w:p>
        </w:tc>
      </w:tr>
      <w:tr w:rsidR="00796E78" w14:paraId="5584B9C6" w14:textId="77777777" w:rsidTr="00A979A6">
        <w:trPr>
          <w:jc w:val="center"/>
        </w:trPr>
        <w:tc>
          <w:tcPr>
            <w:tcW w:w="1409" w:type="dxa"/>
            <w:vMerge/>
            <w:vAlign w:val="center"/>
          </w:tcPr>
          <w:p w14:paraId="59C971EA" w14:textId="77777777" w:rsidR="00796E78" w:rsidRDefault="00796E78" w:rsidP="00A979A6">
            <w:pPr>
              <w:tabs>
                <w:tab w:val="left" w:pos="1815"/>
              </w:tabs>
              <w:rPr>
                <w:sz w:val="20"/>
                <w:szCs w:val="20"/>
              </w:rPr>
            </w:pPr>
          </w:p>
        </w:tc>
        <w:tc>
          <w:tcPr>
            <w:tcW w:w="1426" w:type="dxa"/>
            <w:vAlign w:val="center"/>
          </w:tcPr>
          <w:p w14:paraId="2024087C" w14:textId="77777777" w:rsidR="00796E78" w:rsidRDefault="00796E78" w:rsidP="00A979A6">
            <w:pPr>
              <w:tabs>
                <w:tab w:val="left" w:pos="1815"/>
              </w:tabs>
              <w:ind w:left="-73"/>
              <w:jc w:val="center"/>
              <w:rPr>
                <w:sz w:val="20"/>
                <w:szCs w:val="20"/>
              </w:rPr>
            </w:pPr>
            <w:r>
              <w:rPr>
                <w:sz w:val="20"/>
                <w:szCs w:val="20"/>
              </w:rPr>
              <w:t xml:space="preserve">14 </w:t>
            </w:r>
            <w:proofErr w:type="spellStart"/>
            <w:r>
              <w:rPr>
                <w:sz w:val="20"/>
                <w:szCs w:val="20"/>
              </w:rPr>
              <w:t>hari</w:t>
            </w:r>
            <w:proofErr w:type="spellEnd"/>
          </w:p>
        </w:tc>
        <w:tc>
          <w:tcPr>
            <w:tcW w:w="979" w:type="dxa"/>
            <w:vMerge/>
          </w:tcPr>
          <w:p w14:paraId="216634CC" w14:textId="77777777" w:rsidR="00796E78" w:rsidRDefault="00796E78" w:rsidP="00A979A6">
            <w:pPr>
              <w:jc w:val="center"/>
              <w:rPr>
                <w:sz w:val="20"/>
                <w:szCs w:val="20"/>
              </w:rPr>
            </w:pPr>
          </w:p>
        </w:tc>
        <w:tc>
          <w:tcPr>
            <w:tcW w:w="1574" w:type="dxa"/>
            <w:vMerge/>
          </w:tcPr>
          <w:p w14:paraId="69042EFA" w14:textId="77777777" w:rsidR="00796E78" w:rsidRDefault="00796E78" w:rsidP="00A979A6">
            <w:pPr>
              <w:jc w:val="center"/>
              <w:rPr>
                <w:sz w:val="20"/>
                <w:szCs w:val="20"/>
              </w:rPr>
            </w:pPr>
          </w:p>
        </w:tc>
        <w:tc>
          <w:tcPr>
            <w:tcW w:w="2268" w:type="dxa"/>
            <w:vMerge/>
            <w:vAlign w:val="center"/>
          </w:tcPr>
          <w:p w14:paraId="608B27DA" w14:textId="77777777" w:rsidR="00796E78" w:rsidRDefault="00796E78" w:rsidP="00A979A6">
            <w:pPr>
              <w:jc w:val="center"/>
              <w:rPr>
                <w:sz w:val="20"/>
                <w:szCs w:val="20"/>
              </w:rPr>
            </w:pPr>
          </w:p>
        </w:tc>
      </w:tr>
      <w:tr w:rsidR="00796E78" w14:paraId="76061D33" w14:textId="77777777" w:rsidTr="00A979A6">
        <w:trPr>
          <w:jc w:val="center"/>
        </w:trPr>
        <w:tc>
          <w:tcPr>
            <w:tcW w:w="1409" w:type="dxa"/>
            <w:vMerge/>
            <w:vAlign w:val="center"/>
          </w:tcPr>
          <w:p w14:paraId="5FD7CA21" w14:textId="77777777" w:rsidR="00796E78" w:rsidRDefault="00796E78" w:rsidP="00A979A6">
            <w:pPr>
              <w:tabs>
                <w:tab w:val="left" w:pos="1815"/>
              </w:tabs>
              <w:rPr>
                <w:sz w:val="20"/>
                <w:szCs w:val="20"/>
              </w:rPr>
            </w:pPr>
          </w:p>
        </w:tc>
        <w:tc>
          <w:tcPr>
            <w:tcW w:w="1426" w:type="dxa"/>
            <w:vAlign w:val="center"/>
          </w:tcPr>
          <w:p w14:paraId="74722EB9" w14:textId="77777777" w:rsidR="00796E78" w:rsidRDefault="00796E78" w:rsidP="00A979A6">
            <w:pPr>
              <w:tabs>
                <w:tab w:val="left" w:pos="1815"/>
              </w:tabs>
              <w:ind w:left="-73"/>
              <w:jc w:val="center"/>
              <w:rPr>
                <w:sz w:val="20"/>
                <w:szCs w:val="20"/>
              </w:rPr>
            </w:pPr>
            <w:r>
              <w:rPr>
                <w:sz w:val="20"/>
                <w:szCs w:val="20"/>
              </w:rPr>
              <w:t xml:space="preserve">21 </w:t>
            </w:r>
            <w:proofErr w:type="spellStart"/>
            <w:r>
              <w:rPr>
                <w:sz w:val="20"/>
                <w:szCs w:val="20"/>
              </w:rPr>
              <w:t>hari</w:t>
            </w:r>
            <w:proofErr w:type="spellEnd"/>
          </w:p>
        </w:tc>
        <w:tc>
          <w:tcPr>
            <w:tcW w:w="979" w:type="dxa"/>
            <w:vMerge/>
          </w:tcPr>
          <w:p w14:paraId="5B776E22" w14:textId="77777777" w:rsidR="00796E78" w:rsidRDefault="00796E78" w:rsidP="00A979A6">
            <w:pPr>
              <w:jc w:val="center"/>
              <w:rPr>
                <w:sz w:val="20"/>
                <w:szCs w:val="20"/>
              </w:rPr>
            </w:pPr>
          </w:p>
        </w:tc>
        <w:tc>
          <w:tcPr>
            <w:tcW w:w="1574" w:type="dxa"/>
            <w:vMerge/>
          </w:tcPr>
          <w:p w14:paraId="0FC90305" w14:textId="77777777" w:rsidR="00796E78" w:rsidRDefault="00796E78" w:rsidP="00A979A6">
            <w:pPr>
              <w:jc w:val="center"/>
              <w:rPr>
                <w:sz w:val="20"/>
                <w:szCs w:val="20"/>
              </w:rPr>
            </w:pPr>
          </w:p>
        </w:tc>
        <w:tc>
          <w:tcPr>
            <w:tcW w:w="2268" w:type="dxa"/>
            <w:vMerge/>
            <w:vAlign w:val="center"/>
          </w:tcPr>
          <w:p w14:paraId="2D85832D" w14:textId="77777777" w:rsidR="00796E78" w:rsidRDefault="00796E78" w:rsidP="00A979A6">
            <w:pPr>
              <w:jc w:val="center"/>
              <w:rPr>
                <w:sz w:val="20"/>
                <w:szCs w:val="20"/>
              </w:rPr>
            </w:pPr>
          </w:p>
        </w:tc>
      </w:tr>
    </w:tbl>
    <w:p w14:paraId="67FDFDC6" w14:textId="77777777" w:rsidR="001615AE" w:rsidRDefault="001615AE" w:rsidP="00796E78">
      <w:pPr>
        <w:pStyle w:val="Caption"/>
        <w:spacing w:after="0" w:line="240" w:lineRule="auto"/>
        <w:ind w:firstLine="567"/>
        <w:rPr>
          <w:b w:val="0"/>
          <w:sz w:val="20"/>
        </w:rPr>
      </w:pPr>
    </w:p>
    <w:p w14:paraId="639B3525" w14:textId="11D9B4E9" w:rsidR="00796E78" w:rsidRDefault="00796E78" w:rsidP="00796E78">
      <w:pPr>
        <w:pStyle w:val="Caption"/>
        <w:spacing w:after="0" w:line="240" w:lineRule="auto"/>
        <w:ind w:firstLine="567"/>
        <w:rPr>
          <w:b w:val="0"/>
          <w:sz w:val="20"/>
        </w:rPr>
      </w:pPr>
      <w:proofErr w:type="spellStart"/>
      <w:r w:rsidRPr="000A4652">
        <w:rPr>
          <w:b w:val="0"/>
          <w:sz w:val="20"/>
        </w:rPr>
        <w:t>Berdasarkan</w:t>
      </w:r>
      <w:proofErr w:type="spellEnd"/>
      <w:r w:rsidRPr="000A4652">
        <w:rPr>
          <w:b w:val="0"/>
          <w:sz w:val="20"/>
        </w:rPr>
        <w:t xml:space="preserve"> </w:t>
      </w:r>
      <w:proofErr w:type="spellStart"/>
      <w:r>
        <w:rPr>
          <w:b w:val="0"/>
          <w:sz w:val="20"/>
        </w:rPr>
        <w:t>tabel</w:t>
      </w:r>
      <w:proofErr w:type="spellEnd"/>
      <w:r>
        <w:rPr>
          <w:b w:val="0"/>
          <w:sz w:val="20"/>
        </w:rPr>
        <w:t xml:space="preserve"> 8, </w:t>
      </w:r>
      <w:proofErr w:type="spellStart"/>
      <w:r w:rsidRPr="000A4652">
        <w:rPr>
          <w:b w:val="0"/>
          <w:sz w:val="20"/>
        </w:rPr>
        <w:t>hasil</w:t>
      </w:r>
      <w:proofErr w:type="spellEnd"/>
      <w:r w:rsidRPr="000A4652">
        <w:rPr>
          <w:b w:val="0"/>
          <w:sz w:val="20"/>
        </w:rPr>
        <w:t xml:space="preserve"> uji </w:t>
      </w:r>
      <w:r w:rsidRPr="000A4652">
        <w:rPr>
          <w:b w:val="0"/>
          <w:i/>
          <w:sz w:val="20"/>
        </w:rPr>
        <w:t>Friedman</w:t>
      </w:r>
      <w:r w:rsidRPr="000A4652">
        <w:rPr>
          <w:b w:val="0"/>
          <w:sz w:val="20"/>
        </w:rPr>
        <w:t xml:space="preserve"> </w:t>
      </w:r>
      <w:proofErr w:type="spellStart"/>
      <w:r>
        <w:rPr>
          <w:b w:val="0"/>
          <w:sz w:val="20"/>
        </w:rPr>
        <w:t>didapatkan</w:t>
      </w:r>
      <w:proofErr w:type="spellEnd"/>
      <w:r>
        <w:rPr>
          <w:b w:val="0"/>
          <w:sz w:val="20"/>
        </w:rPr>
        <w:t xml:space="preserve"> </w:t>
      </w:r>
      <w:proofErr w:type="spellStart"/>
      <w:r w:rsidRPr="000A4652">
        <w:rPr>
          <w:b w:val="0"/>
          <w:sz w:val="20"/>
        </w:rPr>
        <w:t>nilai</w:t>
      </w:r>
      <w:proofErr w:type="spellEnd"/>
      <w:r w:rsidRPr="000A4652">
        <w:rPr>
          <w:b w:val="0"/>
          <w:sz w:val="20"/>
        </w:rPr>
        <w:t xml:space="preserve"> </w:t>
      </w:r>
      <w:proofErr w:type="spellStart"/>
      <w:r w:rsidRPr="000A4652">
        <w:rPr>
          <w:b w:val="0"/>
          <w:sz w:val="20"/>
        </w:rPr>
        <w:t>Asymp</w:t>
      </w:r>
      <w:proofErr w:type="spellEnd"/>
      <w:r w:rsidRPr="000A4652">
        <w:rPr>
          <w:b w:val="0"/>
          <w:sz w:val="20"/>
        </w:rPr>
        <w:t xml:space="preserve">. Sig. &lt;0,05 pada </w:t>
      </w:r>
      <w:proofErr w:type="spellStart"/>
      <w:r w:rsidRPr="000A4652">
        <w:rPr>
          <w:b w:val="0"/>
          <w:sz w:val="20"/>
        </w:rPr>
        <w:t>kelompok</w:t>
      </w:r>
      <w:proofErr w:type="spellEnd"/>
      <w:r w:rsidRPr="000A4652">
        <w:rPr>
          <w:b w:val="0"/>
          <w:sz w:val="20"/>
        </w:rPr>
        <w:t xml:space="preserve"> data </w:t>
      </w:r>
      <w:proofErr w:type="spellStart"/>
      <w:r w:rsidRPr="000A4652">
        <w:rPr>
          <w:b w:val="0"/>
          <w:sz w:val="20"/>
        </w:rPr>
        <w:t>darah</w:t>
      </w:r>
      <w:proofErr w:type="spellEnd"/>
      <w:r w:rsidRPr="000A4652">
        <w:rPr>
          <w:b w:val="0"/>
          <w:sz w:val="20"/>
        </w:rPr>
        <w:t xml:space="preserve"> EDTA dan ACD </w:t>
      </w:r>
      <w:proofErr w:type="spellStart"/>
      <w:r w:rsidRPr="000A4652">
        <w:rPr>
          <w:b w:val="0"/>
          <w:sz w:val="20"/>
        </w:rPr>
        <w:t>golongan</w:t>
      </w:r>
      <w:proofErr w:type="spellEnd"/>
      <w:r w:rsidRPr="000A4652">
        <w:rPr>
          <w:b w:val="0"/>
          <w:sz w:val="20"/>
        </w:rPr>
        <w:t xml:space="preserve"> A </w:t>
      </w:r>
      <w:proofErr w:type="spellStart"/>
      <w:r w:rsidRPr="000A4652">
        <w:rPr>
          <w:b w:val="0"/>
          <w:sz w:val="20"/>
        </w:rPr>
        <w:t>dengan</w:t>
      </w:r>
      <w:proofErr w:type="spellEnd"/>
      <w:r w:rsidRPr="000A4652">
        <w:rPr>
          <w:b w:val="0"/>
          <w:sz w:val="20"/>
        </w:rPr>
        <w:t xml:space="preserve"> lama </w:t>
      </w:r>
      <w:proofErr w:type="spellStart"/>
      <w:r w:rsidRPr="000A4652">
        <w:rPr>
          <w:b w:val="0"/>
          <w:sz w:val="20"/>
        </w:rPr>
        <w:t>simpan</w:t>
      </w:r>
      <w:proofErr w:type="spellEnd"/>
      <w:r w:rsidRPr="000A4652">
        <w:rPr>
          <w:b w:val="0"/>
          <w:sz w:val="20"/>
        </w:rPr>
        <w:t xml:space="preserve"> 0 </w:t>
      </w:r>
      <w:proofErr w:type="spellStart"/>
      <w:r w:rsidRPr="000A4652">
        <w:rPr>
          <w:b w:val="0"/>
          <w:sz w:val="20"/>
        </w:rPr>
        <w:t>hari</w:t>
      </w:r>
      <w:proofErr w:type="spellEnd"/>
      <w:r w:rsidRPr="000A4652">
        <w:rPr>
          <w:b w:val="0"/>
          <w:sz w:val="20"/>
        </w:rPr>
        <w:t xml:space="preserve">, 7 </w:t>
      </w:r>
      <w:proofErr w:type="spellStart"/>
      <w:r w:rsidRPr="000A4652">
        <w:rPr>
          <w:b w:val="0"/>
          <w:sz w:val="20"/>
        </w:rPr>
        <w:t>hari</w:t>
      </w:r>
      <w:proofErr w:type="spellEnd"/>
      <w:r w:rsidRPr="000A4652">
        <w:rPr>
          <w:b w:val="0"/>
          <w:sz w:val="20"/>
        </w:rPr>
        <w:t xml:space="preserve">, 14 </w:t>
      </w:r>
      <w:proofErr w:type="spellStart"/>
      <w:r w:rsidRPr="000A4652">
        <w:rPr>
          <w:b w:val="0"/>
          <w:sz w:val="20"/>
        </w:rPr>
        <w:t>hari</w:t>
      </w:r>
      <w:proofErr w:type="spellEnd"/>
      <w:r w:rsidRPr="000A4652">
        <w:rPr>
          <w:b w:val="0"/>
          <w:sz w:val="20"/>
        </w:rPr>
        <w:t xml:space="preserve">, dan 21 </w:t>
      </w:r>
      <w:proofErr w:type="spellStart"/>
      <w:r w:rsidRPr="000A4652">
        <w:rPr>
          <w:b w:val="0"/>
          <w:sz w:val="20"/>
        </w:rPr>
        <w:t>hari</w:t>
      </w:r>
      <w:proofErr w:type="spellEnd"/>
      <w:r w:rsidRPr="000A4652">
        <w:rPr>
          <w:b w:val="0"/>
          <w:sz w:val="20"/>
        </w:rPr>
        <w:t xml:space="preserve">. </w:t>
      </w:r>
      <w:proofErr w:type="spellStart"/>
      <w:r w:rsidRPr="000A4652">
        <w:rPr>
          <w:b w:val="0"/>
          <w:sz w:val="20"/>
        </w:rPr>
        <w:t>Maka</w:t>
      </w:r>
      <w:proofErr w:type="spellEnd"/>
      <w:r w:rsidRPr="000A4652">
        <w:rPr>
          <w:b w:val="0"/>
          <w:sz w:val="20"/>
        </w:rPr>
        <w:t xml:space="preserve"> </w:t>
      </w:r>
      <w:proofErr w:type="spellStart"/>
      <w:r w:rsidRPr="000A4652">
        <w:rPr>
          <w:b w:val="0"/>
          <w:sz w:val="20"/>
        </w:rPr>
        <w:t>terdapat</w:t>
      </w:r>
      <w:proofErr w:type="spellEnd"/>
      <w:r w:rsidRPr="000A4652">
        <w:rPr>
          <w:b w:val="0"/>
          <w:sz w:val="20"/>
        </w:rPr>
        <w:t xml:space="preserve"> </w:t>
      </w:r>
      <w:proofErr w:type="spellStart"/>
      <w:r w:rsidRPr="000A4652">
        <w:rPr>
          <w:b w:val="0"/>
          <w:sz w:val="20"/>
        </w:rPr>
        <w:t>perbedaan</w:t>
      </w:r>
      <w:proofErr w:type="spellEnd"/>
      <w:r w:rsidRPr="000A4652">
        <w:rPr>
          <w:b w:val="0"/>
          <w:sz w:val="20"/>
        </w:rPr>
        <w:t xml:space="preserve"> </w:t>
      </w:r>
      <w:proofErr w:type="spellStart"/>
      <w:r w:rsidRPr="000A4652">
        <w:rPr>
          <w:b w:val="0"/>
          <w:sz w:val="20"/>
        </w:rPr>
        <w:t>bermakna</w:t>
      </w:r>
      <w:proofErr w:type="spellEnd"/>
      <w:r w:rsidRPr="000A4652">
        <w:rPr>
          <w:b w:val="0"/>
          <w:sz w:val="20"/>
        </w:rPr>
        <w:t xml:space="preserve"> </w:t>
      </w:r>
      <w:proofErr w:type="spellStart"/>
      <w:r w:rsidRPr="000A4652">
        <w:rPr>
          <w:b w:val="0"/>
          <w:sz w:val="20"/>
        </w:rPr>
        <w:t>secara</w:t>
      </w:r>
      <w:proofErr w:type="spellEnd"/>
      <w:r w:rsidRPr="000A4652">
        <w:rPr>
          <w:b w:val="0"/>
          <w:sz w:val="20"/>
        </w:rPr>
        <w:t xml:space="preserve"> </w:t>
      </w:r>
      <w:proofErr w:type="spellStart"/>
      <w:r w:rsidRPr="000A4652">
        <w:rPr>
          <w:b w:val="0"/>
          <w:sz w:val="20"/>
        </w:rPr>
        <w:t>stastistik</w:t>
      </w:r>
      <w:proofErr w:type="spellEnd"/>
      <w:r w:rsidRPr="000A4652">
        <w:rPr>
          <w:b w:val="0"/>
          <w:sz w:val="20"/>
        </w:rPr>
        <w:t xml:space="preserve"> </w:t>
      </w:r>
      <w:proofErr w:type="spellStart"/>
      <w:r w:rsidRPr="000A4652">
        <w:rPr>
          <w:b w:val="0"/>
          <w:sz w:val="20"/>
        </w:rPr>
        <w:t>mengenai</w:t>
      </w:r>
      <w:proofErr w:type="spellEnd"/>
      <w:r w:rsidRPr="000A4652">
        <w:rPr>
          <w:b w:val="0"/>
          <w:sz w:val="20"/>
        </w:rPr>
        <w:t xml:space="preserve"> </w:t>
      </w:r>
      <w:proofErr w:type="spellStart"/>
      <w:r w:rsidRPr="000A4652">
        <w:rPr>
          <w:b w:val="0"/>
          <w:sz w:val="20"/>
        </w:rPr>
        <w:t>pengaruh</w:t>
      </w:r>
      <w:proofErr w:type="spellEnd"/>
      <w:r w:rsidRPr="000A4652">
        <w:rPr>
          <w:b w:val="0"/>
          <w:sz w:val="20"/>
        </w:rPr>
        <w:t xml:space="preserve"> lama </w:t>
      </w:r>
      <w:proofErr w:type="spellStart"/>
      <w:r w:rsidRPr="000A4652">
        <w:rPr>
          <w:b w:val="0"/>
          <w:sz w:val="20"/>
        </w:rPr>
        <w:t>simpan</w:t>
      </w:r>
      <w:proofErr w:type="spellEnd"/>
      <w:r w:rsidRPr="000A4652">
        <w:rPr>
          <w:b w:val="0"/>
          <w:sz w:val="20"/>
        </w:rPr>
        <w:t xml:space="preserve"> 0 </w:t>
      </w:r>
      <w:proofErr w:type="spellStart"/>
      <w:r w:rsidRPr="000A4652">
        <w:rPr>
          <w:b w:val="0"/>
          <w:sz w:val="20"/>
        </w:rPr>
        <w:t>hari</w:t>
      </w:r>
      <w:proofErr w:type="spellEnd"/>
      <w:r w:rsidRPr="000A4652">
        <w:rPr>
          <w:b w:val="0"/>
          <w:sz w:val="20"/>
        </w:rPr>
        <w:t xml:space="preserve">, 7 </w:t>
      </w:r>
      <w:proofErr w:type="spellStart"/>
      <w:r w:rsidRPr="000A4652">
        <w:rPr>
          <w:b w:val="0"/>
          <w:sz w:val="20"/>
        </w:rPr>
        <w:t>hari</w:t>
      </w:r>
      <w:proofErr w:type="spellEnd"/>
      <w:r w:rsidRPr="000A4652">
        <w:rPr>
          <w:b w:val="0"/>
          <w:sz w:val="20"/>
        </w:rPr>
        <w:t xml:space="preserve">, 14 </w:t>
      </w:r>
      <w:proofErr w:type="spellStart"/>
      <w:r w:rsidRPr="000A4652">
        <w:rPr>
          <w:b w:val="0"/>
          <w:sz w:val="20"/>
        </w:rPr>
        <w:t>hari</w:t>
      </w:r>
      <w:proofErr w:type="spellEnd"/>
      <w:r w:rsidRPr="000A4652">
        <w:rPr>
          <w:b w:val="0"/>
          <w:sz w:val="20"/>
        </w:rPr>
        <w:t xml:space="preserve">, dan 21 </w:t>
      </w:r>
      <w:proofErr w:type="spellStart"/>
      <w:r w:rsidRPr="000A4652">
        <w:rPr>
          <w:b w:val="0"/>
          <w:sz w:val="20"/>
        </w:rPr>
        <w:t>hari</w:t>
      </w:r>
      <w:proofErr w:type="spellEnd"/>
      <w:r w:rsidRPr="000A4652">
        <w:rPr>
          <w:b w:val="0"/>
          <w:sz w:val="20"/>
        </w:rPr>
        <w:t xml:space="preserve"> </w:t>
      </w:r>
      <w:proofErr w:type="spellStart"/>
      <w:r w:rsidRPr="000A4652">
        <w:rPr>
          <w:b w:val="0"/>
          <w:sz w:val="20"/>
        </w:rPr>
        <w:t>terhadap</w:t>
      </w:r>
      <w:proofErr w:type="spellEnd"/>
      <w:r w:rsidRPr="000A4652">
        <w:rPr>
          <w:b w:val="0"/>
          <w:sz w:val="20"/>
        </w:rPr>
        <w:t xml:space="preserve"> </w:t>
      </w:r>
      <w:proofErr w:type="spellStart"/>
      <w:r w:rsidRPr="000A4652">
        <w:rPr>
          <w:b w:val="0"/>
          <w:sz w:val="20"/>
        </w:rPr>
        <w:t>derajat</w:t>
      </w:r>
      <w:proofErr w:type="spellEnd"/>
      <w:r w:rsidRPr="000A4652">
        <w:rPr>
          <w:b w:val="0"/>
          <w:sz w:val="20"/>
        </w:rPr>
        <w:t xml:space="preserve"> </w:t>
      </w:r>
      <w:proofErr w:type="spellStart"/>
      <w:r w:rsidRPr="000A4652">
        <w:rPr>
          <w:b w:val="0"/>
          <w:sz w:val="20"/>
        </w:rPr>
        <w:t>aglutinasi</w:t>
      </w:r>
      <w:proofErr w:type="spellEnd"/>
      <w:r w:rsidRPr="000A4652">
        <w:rPr>
          <w:b w:val="0"/>
          <w:sz w:val="20"/>
        </w:rPr>
        <w:t xml:space="preserve"> </w:t>
      </w:r>
      <w:r w:rsidRPr="000A4652">
        <w:rPr>
          <w:b w:val="0"/>
          <w:i/>
          <w:sz w:val="20"/>
        </w:rPr>
        <w:t>serum grouping</w:t>
      </w:r>
      <w:r w:rsidRPr="000A4652">
        <w:rPr>
          <w:b w:val="0"/>
          <w:sz w:val="20"/>
        </w:rPr>
        <w:t xml:space="preserve"> pada </w:t>
      </w:r>
      <w:proofErr w:type="spellStart"/>
      <w:r w:rsidRPr="000A4652">
        <w:rPr>
          <w:b w:val="0"/>
          <w:sz w:val="20"/>
        </w:rPr>
        <w:t>darah</w:t>
      </w:r>
      <w:proofErr w:type="spellEnd"/>
      <w:r w:rsidRPr="000A4652">
        <w:rPr>
          <w:b w:val="0"/>
          <w:sz w:val="20"/>
        </w:rPr>
        <w:t xml:space="preserve"> EDTA dan ACD. Jika </w:t>
      </w:r>
      <w:proofErr w:type="spellStart"/>
      <w:r w:rsidRPr="000A4652">
        <w:rPr>
          <w:b w:val="0"/>
          <w:sz w:val="20"/>
        </w:rPr>
        <w:t>terdapat</w:t>
      </w:r>
      <w:proofErr w:type="spellEnd"/>
      <w:r w:rsidRPr="000A4652">
        <w:rPr>
          <w:b w:val="0"/>
          <w:sz w:val="20"/>
        </w:rPr>
        <w:t xml:space="preserve"> </w:t>
      </w:r>
      <w:proofErr w:type="spellStart"/>
      <w:r w:rsidRPr="000A4652">
        <w:rPr>
          <w:b w:val="0"/>
          <w:sz w:val="20"/>
        </w:rPr>
        <w:t>perbedaan</w:t>
      </w:r>
      <w:proofErr w:type="spellEnd"/>
      <w:r w:rsidRPr="000A4652">
        <w:rPr>
          <w:b w:val="0"/>
          <w:sz w:val="20"/>
        </w:rPr>
        <w:t xml:space="preserve">, </w:t>
      </w:r>
      <w:proofErr w:type="spellStart"/>
      <w:r w:rsidRPr="000A4652">
        <w:rPr>
          <w:b w:val="0"/>
          <w:sz w:val="20"/>
        </w:rPr>
        <w:t>maka</w:t>
      </w:r>
      <w:proofErr w:type="spellEnd"/>
      <w:r w:rsidRPr="000A4652">
        <w:rPr>
          <w:b w:val="0"/>
          <w:sz w:val="20"/>
        </w:rPr>
        <w:t xml:space="preserve"> </w:t>
      </w:r>
      <w:proofErr w:type="spellStart"/>
      <w:r w:rsidRPr="000A4652">
        <w:rPr>
          <w:b w:val="0"/>
          <w:sz w:val="20"/>
        </w:rPr>
        <w:t>dilanjutkan</w:t>
      </w:r>
      <w:proofErr w:type="spellEnd"/>
      <w:r w:rsidRPr="000A4652">
        <w:rPr>
          <w:b w:val="0"/>
          <w:sz w:val="20"/>
        </w:rPr>
        <w:t xml:space="preserve"> </w:t>
      </w:r>
      <w:proofErr w:type="spellStart"/>
      <w:r w:rsidRPr="000A4652">
        <w:rPr>
          <w:b w:val="0"/>
          <w:sz w:val="20"/>
        </w:rPr>
        <w:t>dengan</w:t>
      </w:r>
      <w:proofErr w:type="spellEnd"/>
      <w:r w:rsidRPr="000A4652">
        <w:rPr>
          <w:b w:val="0"/>
          <w:sz w:val="20"/>
        </w:rPr>
        <w:t xml:space="preserve"> uji </w:t>
      </w:r>
      <w:r w:rsidRPr="000A4652">
        <w:rPr>
          <w:b w:val="0"/>
          <w:i/>
          <w:sz w:val="20"/>
        </w:rPr>
        <w:t>Wilcoxon</w:t>
      </w:r>
      <w:r w:rsidRPr="000A4652">
        <w:rPr>
          <w:b w:val="0"/>
          <w:sz w:val="20"/>
        </w:rPr>
        <w:t xml:space="preserve"> </w:t>
      </w:r>
      <w:proofErr w:type="spellStart"/>
      <w:r w:rsidRPr="000A4652">
        <w:rPr>
          <w:b w:val="0"/>
          <w:sz w:val="20"/>
        </w:rPr>
        <w:t>untuk</w:t>
      </w:r>
      <w:proofErr w:type="spellEnd"/>
      <w:r w:rsidRPr="000A4652">
        <w:rPr>
          <w:b w:val="0"/>
          <w:sz w:val="20"/>
        </w:rPr>
        <w:t xml:space="preserve"> </w:t>
      </w:r>
      <w:proofErr w:type="spellStart"/>
      <w:r w:rsidRPr="000A4652">
        <w:rPr>
          <w:b w:val="0"/>
          <w:sz w:val="20"/>
        </w:rPr>
        <w:t>mengetahui</w:t>
      </w:r>
      <w:proofErr w:type="spellEnd"/>
      <w:r w:rsidRPr="000A4652">
        <w:rPr>
          <w:b w:val="0"/>
          <w:sz w:val="20"/>
        </w:rPr>
        <w:t xml:space="preserve"> </w:t>
      </w:r>
      <w:proofErr w:type="spellStart"/>
      <w:r w:rsidRPr="000A4652">
        <w:rPr>
          <w:b w:val="0"/>
          <w:sz w:val="20"/>
        </w:rPr>
        <w:t>kelompok</w:t>
      </w:r>
      <w:proofErr w:type="spellEnd"/>
      <w:r w:rsidRPr="000A4652">
        <w:rPr>
          <w:b w:val="0"/>
          <w:sz w:val="20"/>
        </w:rPr>
        <w:t xml:space="preserve"> data </w:t>
      </w:r>
      <w:proofErr w:type="spellStart"/>
      <w:r w:rsidRPr="000A4652">
        <w:rPr>
          <w:b w:val="0"/>
          <w:sz w:val="20"/>
        </w:rPr>
        <w:t>manakah</w:t>
      </w:r>
      <w:proofErr w:type="spellEnd"/>
      <w:r w:rsidRPr="000A4652">
        <w:rPr>
          <w:b w:val="0"/>
          <w:sz w:val="20"/>
        </w:rPr>
        <w:t xml:space="preserve"> yang </w:t>
      </w:r>
      <w:proofErr w:type="spellStart"/>
      <w:r w:rsidRPr="000A4652">
        <w:rPr>
          <w:b w:val="0"/>
          <w:sz w:val="20"/>
        </w:rPr>
        <w:t>berbeda</w:t>
      </w:r>
      <w:proofErr w:type="spellEnd"/>
      <w:r w:rsidRPr="000A4652">
        <w:rPr>
          <w:b w:val="0"/>
          <w:sz w:val="20"/>
        </w:rPr>
        <w:t xml:space="preserve">. </w:t>
      </w:r>
    </w:p>
    <w:p w14:paraId="38021C8E" w14:textId="77777777" w:rsidR="001615AE" w:rsidRPr="001615AE" w:rsidRDefault="001615AE" w:rsidP="001615AE"/>
    <w:p w14:paraId="5452C3CD" w14:textId="6C4F5B8A" w:rsidR="00796E78" w:rsidRPr="001615AE" w:rsidRDefault="00796E78" w:rsidP="001615AE">
      <w:pPr>
        <w:pStyle w:val="ListParagraph"/>
        <w:numPr>
          <w:ilvl w:val="0"/>
          <w:numId w:val="35"/>
        </w:numPr>
        <w:ind w:left="426" w:hanging="426"/>
        <w:rPr>
          <w:rStyle w:val="Emphasis"/>
          <w:b/>
          <w:iCs w:val="0"/>
          <w:sz w:val="20"/>
        </w:rPr>
      </w:pPr>
      <w:r w:rsidRPr="001615AE">
        <w:rPr>
          <w:rStyle w:val="Emphasis"/>
          <w:b/>
          <w:i w:val="0"/>
          <w:iCs w:val="0"/>
          <w:sz w:val="20"/>
        </w:rPr>
        <w:t xml:space="preserve">Uji </w:t>
      </w:r>
      <w:r w:rsidRPr="001615AE">
        <w:rPr>
          <w:rStyle w:val="Emphasis"/>
          <w:b/>
          <w:iCs w:val="0"/>
          <w:sz w:val="20"/>
        </w:rPr>
        <w:t>Wilcoxon</w:t>
      </w:r>
    </w:p>
    <w:p w14:paraId="4395FE73" w14:textId="77777777" w:rsidR="001615AE" w:rsidRPr="001615AE" w:rsidRDefault="001615AE" w:rsidP="001615AE">
      <w:pPr>
        <w:pStyle w:val="ListParagraph"/>
        <w:ind w:left="0"/>
        <w:rPr>
          <w:rStyle w:val="Emphasis"/>
          <w:b/>
          <w:i w:val="0"/>
          <w:iCs w:val="0"/>
          <w:sz w:val="20"/>
        </w:rPr>
      </w:pPr>
    </w:p>
    <w:p w14:paraId="062E76E1" w14:textId="3499FE4A" w:rsidR="00796E78" w:rsidRDefault="001615AE" w:rsidP="001615AE">
      <w:pPr>
        <w:rPr>
          <w:rStyle w:val="Emphasis"/>
          <w:sz w:val="20"/>
          <w:szCs w:val="20"/>
        </w:rPr>
      </w:pPr>
      <w:r>
        <w:rPr>
          <w:rStyle w:val="Emphasis"/>
          <w:b/>
          <w:bCs/>
          <w:i w:val="0"/>
          <w:sz w:val="20"/>
          <w:szCs w:val="20"/>
        </w:rPr>
        <w:t xml:space="preserve">                              </w:t>
      </w:r>
      <w:proofErr w:type="spellStart"/>
      <w:r w:rsidR="00796E78" w:rsidRPr="001615AE">
        <w:rPr>
          <w:rStyle w:val="Emphasis"/>
          <w:b/>
          <w:bCs/>
          <w:i w:val="0"/>
          <w:sz w:val="20"/>
          <w:szCs w:val="20"/>
        </w:rPr>
        <w:t>Tabel</w:t>
      </w:r>
      <w:proofErr w:type="spellEnd"/>
      <w:r w:rsidR="00796E78" w:rsidRPr="001615AE">
        <w:rPr>
          <w:rStyle w:val="Emphasis"/>
          <w:b/>
          <w:bCs/>
          <w:i w:val="0"/>
          <w:sz w:val="20"/>
          <w:szCs w:val="20"/>
        </w:rPr>
        <w:t xml:space="preserve"> 9.</w:t>
      </w:r>
      <w:r w:rsidR="00796E78">
        <w:rPr>
          <w:rStyle w:val="Emphasis"/>
          <w:i w:val="0"/>
          <w:sz w:val="20"/>
          <w:szCs w:val="20"/>
        </w:rPr>
        <w:t xml:space="preserve"> Uji </w:t>
      </w:r>
      <w:r w:rsidR="00796E78" w:rsidRPr="000A4652">
        <w:rPr>
          <w:rStyle w:val="Emphasis"/>
          <w:sz w:val="20"/>
          <w:szCs w:val="20"/>
        </w:rPr>
        <w:t>Wilcoxon</w:t>
      </w:r>
      <w:r w:rsidR="00796E78">
        <w:rPr>
          <w:rStyle w:val="Emphasis"/>
          <w:i w:val="0"/>
          <w:sz w:val="20"/>
          <w:szCs w:val="20"/>
        </w:rPr>
        <w:t xml:space="preserve"> </w:t>
      </w:r>
      <w:r>
        <w:rPr>
          <w:rStyle w:val="Emphasis"/>
          <w:i w:val="0"/>
          <w:sz w:val="20"/>
          <w:szCs w:val="20"/>
        </w:rPr>
        <w:t>D</w:t>
      </w:r>
      <w:r w:rsidR="00796E78">
        <w:rPr>
          <w:rStyle w:val="Emphasis"/>
          <w:i w:val="0"/>
          <w:sz w:val="20"/>
          <w:szCs w:val="20"/>
        </w:rPr>
        <w:t xml:space="preserve">arah EDTA </w:t>
      </w:r>
      <w:r>
        <w:rPr>
          <w:rStyle w:val="Emphasis"/>
          <w:i w:val="0"/>
          <w:sz w:val="20"/>
          <w:szCs w:val="20"/>
        </w:rPr>
        <w:t>D</w:t>
      </w:r>
      <w:r w:rsidR="00796E78">
        <w:rPr>
          <w:rStyle w:val="Emphasis"/>
          <w:i w:val="0"/>
          <w:sz w:val="20"/>
          <w:szCs w:val="20"/>
        </w:rPr>
        <w:t xml:space="preserve">an ACD </w:t>
      </w:r>
      <w:proofErr w:type="spellStart"/>
      <w:r>
        <w:rPr>
          <w:rStyle w:val="Emphasis"/>
          <w:i w:val="0"/>
          <w:sz w:val="20"/>
          <w:szCs w:val="20"/>
        </w:rPr>
        <w:t>G</w:t>
      </w:r>
      <w:r w:rsidR="00796E78">
        <w:rPr>
          <w:rStyle w:val="Emphasis"/>
          <w:i w:val="0"/>
          <w:sz w:val="20"/>
          <w:szCs w:val="20"/>
        </w:rPr>
        <w:t>olongan</w:t>
      </w:r>
      <w:proofErr w:type="spellEnd"/>
      <w:r w:rsidR="00796E78">
        <w:rPr>
          <w:rStyle w:val="Emphasis"/>
          <w:i w:val="0"/>
          <w:sz w:val="20"/>
          <w:szCs w:val="20"/>
        </w:rPr>
        <w:t xml:space="preserve"> A </w:t>
      </w:r>
      <w:r>
        <w:rPr>
          <w:rStyle w:val="Emphasis"/>
          <w:sz w:val="20"/>
          <w:szCs w:val="20"/>
        </w:rPr>
        <w:t>C</w:t>
      </w:r>
      <w:r w:rsidR="00796E78">
        <w:rPr>
          <w:rStyle w:val="Emphasis"/>
          <w:sz w:val="20"/>
          <w:szCs w:val="20"/>
        </w:rPr>
        <w:t>ell</w:t>
      </w:r>
      <w:r w:rsidR="00796E78" w:rsidRPr="0070756D">
        <w:rPr>
          <w:rStyle w:val="Emphasis"/>
          <w:sz w:val="20"/>
          <w:szCs w:val="20"/>
        </w:rPr>
        <w:t xml:space="preserve"> </w:t>
      </w:r>
      <w:r>
        <w:rPr>
          <w:rStyle w:val="Emphasis"/>
          <w:sz w:val="20"/>
          <w:szCs w:val="20"/>
        </w:rPr>
        <w:t>G</w:t>
      </w:r>
      <w:r w:rsidR="00796E78" w:rsidRPr="0070756D">
        <w:rPr>
          <w:rStyle w:val="Emphasis"/>
          <w:sz w:val="20"/>
          <w:szCs w:val="20"/>
        </w:rPr>
        <w:t>rouping</w:t>
      </w:r>
    </w:p>
    <w:tbl>
      <w:tblPr>
        <w:tblStyle w:val="TableGrid"/>
        <w:tblW w:w="5807" w:type="dxa"/>
        <w:jc w:val="center"/>
        <w:tblLook w:val="04A0" w:firstRow="1" w:lastRow="0" w:firstColumn="1" w:lastColumn="0" w:noHBand="0" w:noVBand="1"/>
      </w:tblPr>
      <w:tblGrid>
        <w:gridCol w:w="1222"/>
        <w:gridCol w:w="1467"/>
        <w:gridCol w:w="1559"/>
        <w:gridCol w:w="1559"/>
      </w:tblGrid>
      <w:tr w:rsidR="001615AE" w14:paraId="40578222" w14:textId="77777777" w:rsidTr="001615AE">
        <w:trPr>
          <w:trHeight w:val="313"/>
          <w:jc w:val="center"/>
        </w:trPr>
        <w:tc>
          <w:tcPr>
            <w:tcW w:w="1222" w:type="dxa"/>
          </w:tcPr>
          <w:p w14:paraId="3F933C54" w14:textId="59205078"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ata</w:t>
            </w:r>
          </w:p>
        </w:tc>
        <w:tc>
          <w:tcPr>
            <w:tcW w:w="1467" w:type="dxa"/>
            <w:vAlign w:val="center"/>
          </w:tcPr>
          <w:p w14:paraId="0E7E2AE6" w14:textId="1B8091B4"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7 </w:t>
            </w:r>
            <w:r w:rsidR="001615AE">
              <w:rPr>
                <w:b/>
                <w:bCs/>
                <w:sz w:val="20"/>
                <w:szCs w:val="20"/>
              </w:rPr>
              <w:t>H</w:t>
            </w:r>
            <w:r w:rsidRPr="001615AE">
              <w:rPr>
                <w:b/>
                <w:bCs/>
                <w:sz w:val="20"/>
                <w:szCs w:val="20"/>
              </w:rPr>
              <w:t>ari</w:t>
            </w:r>
          </w:p>
        </w:tc>
        <w:tc>
          <w:tcPr>
            <w:tcW w:w="1559" w:type="dxa"/>
            <w:vAlign w:val="center"/>
          </w:tcPr>
          <w:p w14:paraId="19407EDE" w14:textId="22B28610"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14 </w:t>
            </w:r>
            <w:r w:rsidR="001615AE">
              <w:rPr>
                <w:b/>
                <w:bCs/>
                <w:sz w:val="20"/>
                <w:szCs w:val="20"/>
              </w:rPr>
              <w:t>H</w:t>
            </w:r>
            <w:r w:rsidRPr="001615AE">
              <w:rPr>
                <w:b/>
                <w:bCs/>
                <w:sz w:val="20"/>
                <w:szCs w:val="20"/>
              </w:rPr>
              <w:t>ari</w:t>
            </w:r>
          </w:p>
        </w:tc>
        <w:tc>
          <w:tcPr>
            <w:tcW w:w="1559" w:type="dxa"/>
            <w:vAlign w:val="center"/>
            <w:hideMark/>
          </w:tcPr>
          <w:p w14:paraId="5A4FBECC" w14:textId="307E7428"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21 </w:t>
            </w:r>
            <w:r w:rsidR="001615AE">
              <w:rPr>
                <w:b/>
                <w:bCs/>
                <w:sz w:val="20"/>
                <w:szCs w:val="20"/>
              </w:rPr>
              <w:t>H</w:t>
            </w:r>
            <w:r w:rsidRPr="001615AE">
              <w:rPr>
                <w:b/>
                <w:bCs/>
                <w:sz w:val="20"/>
                <w:szCs w:val="20"/>
              </w:rPr>
              <w:t>ari</w:t>
            </w:r>
          </w:p>
        </w:tc>
      </w:tr>
      <w:tr w:rsidR="001615AE" w14:paraId="50B7C4A7" w14:textId="77777777" w:rsidTr="001615AE">
        <w:trPr>
          <w:trHeight w:val="313"/>
          <w:jc w:val="center"/>
        </w:trPr>
        <w:tc>
          <w:tcPr>
            <w:tcW w:w="1222" w:type="dxa"/>
          </w:tcPr>
          <w:p w14:paraId="78282D03" w14:textId="77777777" w:rsidR="00796E78" w:rsidRDefault="00796E78" w:rsidP="00A979A6">
            <w:pPr>
              <w:jc w:val="center"/>
              <w:rPr>
                <w:sz w:val="20"/>
                <w:szCs w:val="20"/>
              </w:rPr>
            </w:pPr>
            <w:r>
              <w:rPr>
                <w:sz w:val="20"/>
                <w:szCs w:val="20"/>
              </w:rPr>
              <w:t>EDTA</w:t>
            </w:r>
          </w:p>
        </w:tc>
        <w:tc>
          <w:tcPr>
            <w:tcW w:w="1467" w:type="dxa"/>
            <w:vAlign w:val="center"/>
          </w:tcPr>
          <w:p w14:paraId="3853C40D" w14:textId="77777777" w:rsidR="00796E78" w:rsidRDefault="00796E78" w:rsidP="00A979A6">
            <w:pPr>
              <w:jc w:val="center"/>
              <w:rPr>
                <w:sz w:val="20"/>
                <w:szCs w:val="20"/>
              </w:rPr>
            </w:pPr>
            <w:r>
              <w:rPr>
                <w:sz w:val="20"/>
                <w:szCs w:val="20"/>
              </w:rPr>
              <w:t>0,317</w:t>
            </w:r>
          </w:p>
        </w:tc>
        <w:tc>
          <w:tcPr>
            <w:tcW w:w="1559" w:type="dxa"/>
            <w:vAlign w:val="center"/>
          </w:tcPr>
          <w:p w14:paraId="0094F939" w14:textId="77777777" w:rsidR="00796E78" w:rsidRDefault="00796E78" w:rsidP="00A979A6">
            <w:pPr>
              <w:jc w:val="center"/>
              <w:rPr>
                <w:sz w:val="20"/>
                <w:szCs w:val="20"/>
              </w:rPr>
            </w:pPr>
            <w:r>
              <w:rPr>
                <w:sz w:val="20"/>
                <w:szCs w:val="20"/>
              </w:rPr>
              <w:t>0,014</w:t>
            </w:r>
          </w:p>
        </w:tc>
        <w:tc>
          <w:tcPr>
            <w:tcW w:w="1559" w:type="dxa"/>
            <w:vAlign w:val="center"/>
          </w:tcPr>
          <w:p w14:paraId="6E29B2A8" w14:textId="77777777" w:rsidR="00796E78" w:rsidRDefault="00796E78" w:rsidP="00A979A6">
            <w:pPr>
              <w:jc w:val="center"/>
              <w:rPr>
                <w:sz w:val="20"/>
                <w:szCs w:val="20"/>
              </w:rPr>
            </w:pPr>
            <w:r>
              <w:rPr>
                <w:sz w:val="20"/>
                <w:szCs w:val="20"/>
              </w:rPr>
              <w:t>0,023</w:t>
            </w:r>
          </w:p>
        </w:tc>
      </w:tr>
    </w:tbl>
    <w:p w14:paraId="35001602" w14:textId="77777777" w:rsidR="00796E78" w:rsidRDefault="00796E78" w:rsidP="00796E78">
      <w:pPr>
        <w:ind w:firstLine="567"/>
        <w:jc w:val="center"/>
        <w:rPr>
          <w:sz w:val="20"/>
        </w:rPr>
      </w:pPr>
    </w:p>
    <w:p w14:paraId="5F590E4F" w14:textId="77777777" w:rsidR="00796E78" w:rsidRDefault="00796E78" w:rsidP="00796E78">
      <w:pPr>
        <w:ind w:firstLine="567"/>
        <w:jc w:val="both"/>
        <w:rPr>
          <w:sz w:val="20"/>
        </w:rPr>
      </w:pPr>
      <w:proofErr w:type="spellStart"/>
      <w:r w:rsidRPr="000A4652">
        <w:rPr>
          <w:sz w:val="20"/>
        </w:rPr>
        <w:t>Berdasarkan</w:t>
      </w:r>
      <w:proofErr w:type="spellEnd"/>
      <w:r w:rsidRPr="000A4652">
        <w:rPr>
          <w:sz w:val="20"/>
        </w:rPr>
        <w:t xml:space="preserve"> </w:t>
      </w:r>
      <w:proofErr w:type="spellStart"/>
      <w:r>
        <w:rPr>
          <w:sz w:val="20"/>
        </w:rPr>
        <w:t>tabel</w:t>
      </w:r>
      <w:proofErr w:type="spellEnd"/>
      <w:r>
        <w:rPr>
          <w:sz w:val="20"/>
        </w:rPr>
        <w:t xml:space="preserve"> 9</w:t>
      </w:r>
      <w:r w:rsidRPr="000A4652">
        <w:rPr>
          <w:sz w:val="20"/>
        </w:rPr>
        <w:t xml:space="preserve">, </w:t>
      </w:r>
      <w:proofErr w:type="spellStart"/>
      <w:r>
        <w:rPr>
          <w:sz w:val="20"/>
        </w:rPr>
        <w:t>hasil</w:t>
      </w:r>
      <w:proofErr w:type="spellEnd"/>
      <w:r>
        <w:rPr>
          <w:sz w:val="20"/>
        </w:rPr>
        <w:t xml:space="preserve"> uji </w:t>
      </w:r>
      <w:r w:rsidRPr="000A4652">
        <w:rPr>
          <w:i/>
          <w:sz w:val="20"/>
        </w:rPr>
        <w:t>Wilcoxon</w:t>
      </w:r>
      <w:r>
        <w:rPr>
          <w:sz w:val="20"/>
        </w:rPr>
        <w:t xml:space="preserve"> </w:t>
      </w:r>
      <w:proofErr w:type="spellStart"/>
      <w:r w:rsidRPr="000A4652">
        <w:rPr>
          <w:sz w:val="20"/>
        </w:rPr>
        <w:t>didapatkan</w:t>
      </w:r>
      <w:proofErr w:type="spellEnd"/>
      <w:r w:rsidRPr="000A4652">
        <w:rPr>
          <w:sz w:val="20"/>
        </w:rPr>
        <w:t xml:space="preserve"> </w:t>
      </w:r>
      <w:proofErr w:type="spellStart"/>
      <w:r w:rsidRPr="000A4652">
        <w:rPr>
          <w:sz w:val="20"/>
        </w:rPr>
        <w:t>nilai</w:t>
      </w:r>
      <w:proofErr w:type="spellEnd"/>
      <w:r w:rsidRPr="000A4652">
        <w:rPr>
          <w:sz w:val="20"/>
        </w:rPr>
        <w:t xml:space="preserve"> </w:t>
      </w:r>
      <w:proofErr w:type="spellStart"/>
      <w:r w:rsidRPr="000A4652">
        <w:rPr>
          <w:sz w:val="20"/>
        </w:rPr>
        <w:t>Asymp</w:t>
      </w:r>
      <w:proofErr w:type="spellEnd"/>
      <w:r w:rsidRPr="000A4652">
        <w:rPr>
          <w:sz w:val="20"/>
        </w:rPr>
        <w:t xml:space="preserve">. Sig. &gt;0,05 pada </w:t>
      </w:r>
      <w:proofErr w:type="spellStart"/>
      <w:r w:rsidRPr="000A4652">
        <w:rPr>
          <w:sz w:val="20"/>
        </w:rPr>
        <w:t>kelompok</w:t>
      </w:r>
      <w:proofErr w:type="spellEnd"/>
      <w:r w:rsidRPr="000A4652">
        <w:rPr>
          <w:sz w:val="20"/>
        </w:rPr>
        <w:t xml:space="preserve"> data EDTA </w:t>
      </w:r>
      <w:proofErr w:type="spellStart"/>
      <w:r w:rsidRPr="000A4652">
        <w:rPr>
          <w:sz w:val="20"/>
        </w:rPr>
        <w:t>dengan</w:t>
      </w:r>
      <w:proofErr w:type="spellEnd"/>
      <w:r w:rsidRPr="000A4652">
        <w:rPr>
          <w:sz w:val="20"/>
        </w:rPr>
        <w:t xml:space="preserve"> lama </w:t>
      </w:r>
      <w:proofErr w:type="spellStart"/>
      <w:r w:rsidRPr="000A4652">
        <w:rPr>
          <w:sz w:val="20"/>
        </w:rPr>
        <w:t>simpan</w:t>
      </w:r>
      <w:proofErr w:type="spellEnd"/>
      <w:r w:rsidRPr="000A4652">
        <w:rPr>
          <w:sz w:val="20"/>
        </w:rPr>
        <w:t xml:space="preserve"> 7 </w:t>
      </w:r>
      <w:proofErr w:type="spellStart"/>
      <w:r w:rsidRPr="000A4652">
        <w:rPr>
          <w:sz w:val="20"/>
        </w:rPr>
        <w:t>hari</w:t>
      </w:r>
      <w:proofErr w:type="spellEnd"/>
      <w:r w:rsidRPr="000A4652">
        <w:rPr>
          <w:sz w:val="20"/>
        </w:rPr>
        <w:t xml:space="preserve"> </w:t>
      </w:r>
      <w:proofErr w:type="spellStart"/>
      <w:r w:rsidRPr="000A4652">
        <w:rPr>
          <w:sz w:val="20"/>
        </w:rPr>
        <w:t>tidak</w:t>
      </w:r>
      <w:proofErr w:type="spellEnd"/>
      <w:r w:rsidRPr="000A4652">
        <w:rPr>
          <w:sz w:val="20"/>
        </w:rPr>
        <w:t xml:space="preserve"> </w:t>
      </w:r>
      <w:proofErr w:type="spellStart"/>
      <w:r w:rsidRPr="000A4652">
        <w:rPr>
          <w:sz w:val="20"/>
        </w:rPr>
        <w:t>terdapat</w:t>
      </w:r>
      <w:proofErr w:type="spellEnd"/>
      <w:r w:rsidRPr="000A4652">
        <w:rPr>
          <w:sz w:val="20"/>
        </w:rPr>
        <w:t xml:space="preserve"> </w:t>
      </w:r>
      <w:proofErr w:type="spellStart"/>
      <w:r w:rsidRPr="000A4652">
        <w:rPr>
          <w:sz w:val="20"/>
        </w:rPr>
        <w:t>perbedaan</w:t>
      </w:r>
      <w:proofErr w:type="spellEnd"/>
      <w:r w:rsidRPr="000A4652">
        <w:rPr>
          <w:sz w:val="20"/>
        </w:rPr>
        <w:t xml:space="preserve"> </w:t>
      </w:r>
      <w:proofErr w:type="spellStart"/>
      <w:r w:rsidRPr="000A4652">
        <w:rPr>
          <w:sz w:val="20"/>
        </w:rPr>
        <w:t>derajat</w:t>
      </w:r>
      <w:proofErr w:type="spellEnd"/>
      <w:r w:rsidRPr="000A4652">
        <w:rPr>
          <w:sz w:val="20"/>
        </w:rPr>
        <w:t xml:space="preserve"> </w:t>
      </w:r>
      <w:proofErr w:type="spellStart"/>
      <w:r w:rsidRPr="000A4652">
        <w:rPr>
          <w:sz w:val="20"/>
        </w:rPr>
        <w:t>aglutinasi</w:t>
      </w:r>
      <w:proofErr w:type="spellEnd"/>
      <w:r w:rsidRPr="000A4652">
        <w:rPr>
          <w:sz w:val="20"/>
        </w:rPr>
        <w:t xml:space="preserve"> </w:t>
      </w:r>
      <w:r w:rsidRPr="000A4652">
        <w:rPr>
          <w:i/>
          <w:sz w:val="20"/>
        </w:rPr>
        <w:t>cell grouping</w:t>
      </w:r>
      <w:r w:rsidRPr="000A4652">
        <w:rPr>
          <w:sz w:val="20"/>
        </w:rPr>
        <w:t xml:space="preserve">. </w:t>
      </w:r>
      <w:proofErr w:type="spellStart"/>
      <w:r w:rsidRPr="000A4652">
        <w:rPr>
          <w:sz w:val="20"/>
        </w:rPr>
        <w:t>Namun</w:t>
      </w:r>
      <w:proofErr w:type="spellEnd"/>
      <w:r w:rsidRPr="000A4652">
        <w:rPr>
          <w:sz w:val="20"/>
        </w:rPr>
        <w:t xml:space="preserve"> pada </w:t>
      </w:r>
      <w:proofErr w:type="spellStart"/>
      <w:r w:rsidRPr="000A4652">
        <w:rPr>
          <w:sz w:val="20"/>
        </w:rPr>
        <w:t>kelompok</w:t>
      </w:r>
      <w:proofErr w:type="spellEnd"/>
      <w:r w:rsidRPr="000A4652">
        <w:rPr>
          <w:sz w:val="20"/>
        </w:rPr>
        <w:t xml:space="preserve"> data </w:t>
      </w:r>
      <w:proofErr w:type="spellStart"/>
      <w:r w:rsidRPr="000A4652">
        <w:rPr>
          <w:sz w:val="20"/>
        </w:rPr>
        <w:t>tersebut</w:t>
      </w:r>
      <w:proofErr w:type="spellEnd"/>
      <w:r w:rsidRPr="000A4652">
        <w:rPr>
          <w:sz w:val="20"/>
        </w:rPr>
        <w:t xml:space="preserve"> </w:t>
      </w:r>
      <w:proofErr w:type="spellStart"/>
      <w:r w:rsidRPr="000A4652">
        <w:rPr>
          <w:sz w:val="20"/>
        </w:rPr>
        <w:t>dengan</w:t>
      </w:r>
      <w:proofErr w:type="spellEnd"/>
      <w:r w:rsidRPr="000A4652">
        <w:rPr>
          <w:sz w:val="20"/>
        </w:rPr>
        <w:t xml:space="preserve"> lama </w:t>
      </w:r>
      <w:proofErr w:type="spellStart"/>
      <w:r w:rsidRPr="000A4652">
        <w:rPr>
          <w:sz w:val="20"/>
        </w:rPr>
        <w:t>simpan</w:t>
      </w:r>
      <w:proofErr w:type="spellEnd"/>
      <w:r w:rsidRPr="000A4652">
        <w:rPr>
          <w:sz w:val="20"/>
        </w:rPr>
        <w:t xml:space="preserve"> 14 </w:t>
      </w:r>
      <w:proofErr w:type="spellStart"/>
      <w:r w:rsidRPr="000A4652">
        <w:rPr>
          <w:sz w:val="20"/>
        </w:rPr>
        <w:t>hari</w:t>
      </w:r>
      <w:proofErr w:type="spellEnd"/>
      <w:r w:rsidRPr="000A4652">
        <w:rPr>
          <w:sz w:val="20"/>
        </w:rPr>
        <w:t xml:space="preserve"> dan 21 </w:t>
      </w:r>
      <w:proofErr w:type="spellStart"/>
      <w:r w:rsidRPr="000A4652">
        <w:rPr>
          <w:sz w:val="20"/>
        </w:rPr>
        <w:t>hari</w:t>
      </w:r>
      <w:proofErr w:type="spellEnd"/>
      <w:r w:rsidRPr="000A4652">
        <w:rPr>
          <w:sz w:val="20"/>
        </w:rPr>
        <w:t xml:space="preserve">, </w:t>
      </w:r>
      <w:proofErr w:type="spellStart"/>
      <w:r w:rsidRPr="000A4652">
        <w:rPr>
          <w:sz w:val="20"/>
        </w:rPr>
        <w:t>didapatkan</w:t>
      </w:r>
      <w:proofErr w:type="spellEnd"/>
      <w:r w:rsidRPr="000A4652">
        <w:rPr>
          <w:sz w:val="20"/>
        </w:rPr>
        <w:t xml:space="preserve"> </w:t>
      </w:r>
      <w:proofErr w:type="spellStart"/>
      <w:r w:rsidRPr="000A4652">
        <w:rPr>
          <w:sz w:val="20"/>
        </w:rPr>
        <w:t>nilai</w:t>
      </w:r>
      <w:proofErr w:type="spellEnd"/>
      <w:r w:rsidRPr="000A4652">
        <w:rPr>
          <w:sz w:val="20"/>
        </w:rPr>
        <w:t xml:space="preserve"> </w:t>
      </w:r>
      <w:proofErr w:type="spellStart"/>
      <w:r w:rsidRPr="000A4652">
        <w:rPr>
          <w:sz w:val="20"/>
        </w:rPr>
        <w:t>Asymp</w:t>
      </w:r>
      <w:proofErr w:type="spellEnd"/>
      <w:r w:rsidRPr="000A4652">
        <w:rPr>
          <w:sz w:val="20"/>
        </w:rPr>
        <w:t xml:space="preserve">. Sig. &lt;0,05 yang mana </w:t>
      </w:r>
      <w:proofErr w:type="spellStart"/>
      <w:r w:rsidRPr="000A4652">
        <w:rPr>
          <w:sz w:val="20"/>
        </w:rPr>
        <w:t>terdapat</w:t>
      </w:r>
      <w:proofErr w:type="spellEnd"/>
      <w:r w:rsidRPr="000A4652">
        <w:rPr>
          <w:sz w:val="20"/>
        </w:rPr>
        <w:t xml:space="preserve"> </w:t>
      </w:r>
      <w:proofErr w:type="spellStart"/>
      <w:r w:rsidRPr="000A4652">
        <w:rPr>
          <w:sz w:val="20"/>
        </w:rPr>
        <w:t>perbedaan</w:t>
      </w:r>
      <w:proofErr w:type="spellEnd"/>
      <w:r w:rsidRPr="000A4652">
        <w:rPr>
          <w:sz w:val="20"/>
        </w:rPr>
        <w:t xml:space="preserve"> </w:t>
      </w:r>
      <w:proofErr w:type="spellStart"/>
      <w:r w:rsidRPr="000A4652">
        <w:rPr>
          <w:sz w:val="20"/>
        </w:rPr>
        <w:t>derajat</w:t>
      </w:r>
      <w:proofErr w:type="spellEnd"/>
      <w:r w:rsidRPr="000A4652">
        <w:rPr>
          <w:sz w:val="20"/>
        </w:rPr>
        <w:t xml:space="preserve"> </w:t>
      </w:r>
      <w:proofErr w:type="spellStart"/>
      <w:r w:rsidRPr="000A4652">
        <w:rPr>
          <w:sz w:val="20"/>
        </w:rPr>
        <w:t>aglutinasi</w:t>
      </w:r>
      <w:proofErr w:type="spellEnd"/>
      <w:r w:rsidRPr="000A4652">
        <w:rPr>
          <w:sz w:val="20"/>
        </w:rPr>
        <w:t xml:space="preserve"> </w:t>
      </w:r>
      <w:r w:rsidRPr="000A4652">
        <w:rPr>
          <w:i/>
          <w:sz w:val="20"/>
        </w:rPr>
        <w:t>cell grouping</w:t>
      </w:r>
      <w:r w:rsidRPr="000A4652">
        <w:rPr>
          <w:sz w:val="20"/>
        </w:rPr>
        <w:t xml:space="preserve">. </w:t>
      </w:r>
    </w:p>
    <w:p w14:paraId="22D056F8" w14:textId="77777777" w:rsidR="001615AE" w:rsidRPr="000A4652" w:rsidRDefault="001615AE" w:rsidP="00796E78">
      <w:pPr>
        <w:ind w:firstLine="567"/>
        <w:jc w:val="both"/>
        <w:rPr>
          <w:sz w:val="20"/>
        </w:rPr>
      </w:pPr>
    </w:p>
    <w:p w14:paraId="7686E6C1" w14:textId="27E33B56" w:rsidR="00796E78" w:rsidRDefault="00796E78" w:rsidP="00796E78">
      <w:pPr>
        <w:jc w:val="center"/>
        <w:rPr>
          <w:rStyle w:val="Emphasis"/>
          <w:sz w:val="20"/>
          <w:szCs w:val="20"/>
        </w:rPr>
      </w:pPr>
      <w:proofErr w:type="spellStart"/>
      <w:r w:rsidRPr="001615AE">
        <w:rPr>
          <w:rStyle w:val="Emphasis"/>
          <w:b/>
          <w:bCs/>
          <w:i w:val="0"/>
          <w:sz w:val="20"/>
          <w:szCs w:val="20"/>
        </w:rPr>
        <w:lastRenderedPageBreak/>
        <w:t>Tabel</w:t>
      </w:r>
      <w:proofErr w:type="spellEnd"/>
      <w:r w:rsidRPr="001615AE">
        <w:rPr>
          <w:rStyle w:val="Emphasis"/>
          <w:b/>
          <w:bCs/>
          <w:i w:val="0"/>
          <w:sz w:val="20"/>
          <w:szCs w:val="20"/>
        </w:rPr>
        <w:t xml:space="preserve"> 10.</w:t>
      </w:r>
      <w:r>
        <w:rPr>
          <w:rStyle w:val="Emphasis"/>
          <w:i w:val="0"/>
          <w:sz w:val="20"/>
          <w:szCs w:val="20"/>
        </w:rPr>
        <w:t xml:space="preserve"> Uji </w:t>
      </w:r>
      <w:r w:rsidRPr="000A4652">
        <w:rPr>
          <w:rStyle w:val="Emphasis"/>
          <w:sz w:val="20"/>
          <w:szCs w:val="20"/>
        </w:rPr>
        <w:t>Wilcoxon</w:t>
      </w:r>
      <w:r>
        <w:rPr>
          <w:rStyle w:val="Emphasis"/>
          <w:i w:val="0"/>
          <w:sz w:val="20"/>
          <w:szCs w:val="20"/>
        </w:rPr>
        <w:t xml:space="preserve"> </w:t>
      </w:r>
      <w:r w:rsidR="001615AE">
        <w:rPr>
          <w:rStyle w:val="Emphasis"/>
          <w:i w:val="0"/>
          <w:sz w:val="20"/>
          <w:szCs w:val="20"/>
        </w:rPr>
        <w:t>D</w:t>
      </w:r>
      <w:r>
        <w:rPr>
          <w:rStyle w:val="Emphasis"/>
          <w:i w:val="0"/>
          <w:sz w:val="20"/>
          <w:szCs w:val="20"/>
        </w:rPr>
        <w:t xml:space="preserve">arah EDTA </w:t>
      </w:r>
      <w:r w:rsidR="001615AE">
        <w:rPr>
          <w:rStyle w:val="Emphasis"/>
          <w:i w:val="0"/>
          <w:sz w:val="20"/>
          <w:szCs w:val="20"/>
        </w:rPr>
        <w:t>D</w:t>
      </w:r>
      <w:r>
        <w:rPr>
          <w:rStyle w:val="Emphasis"/>
          <w:i w:val="0"/>
          <w:sz w:val="20"/>
          <w:szCs w:val="20"/>
        </w:rPr>
        <w:t xml:space="preserve">an ACD </w:t>
      </w:r>
      <w:proofErr w:type="spellStart"/>
      <w:r w:rsidR="001615AE">
        <w:rPr>
          <w:rStyle w:val="Emphasis"/>
          <w:i w:val="0"/>
          <w:sz w:val="20"/>
          <w:szCs w:val="20"/>
        </w:rPr>
        <w:t>G</w:t>
      </w:r>
      <w:r>
        <w:rPr>
          <w:rStyle w:val="Emphasis"/>
          <w:i w:val="0"/>
          <w:sz w:val="20"/>
          <w:szCs w:val="20"/>
        </w:rPr>
        <w:t>olongan</w:t>
      </w:r>
      <w:proofErr w:type="spellEnd"/>
      <w:r>
        <w:rPr>
          <w:rStyle w:val="Emphasis"/>
          <w:i w:val="0"/>
          <w:sz w:val="20"/>
          <w:szCs w:val="20"/>
        </w:rPr>
        <w:t xml:space="preserve"> A </w:t>
      </w:r>
      <w:r w:rsidR="001615AE">
        <w:rPr>
          <w:rStyle w:val="Emphasis"/>
          <w:sz w:val="20"/>
          <w:szCs w:val="20"/>
        </w:rPr>
        <w:t>S</w:t>
      </w:r>
      <w:r>
        <w:rPr>
          <w:rStyle w:val="Emphasis"/>
          <w:sz w:val="20"/>
          <w:szCs w:val="20"/>
        </w:rPr>
        <w:t>erum</w:t>
      </w:r>
      <w:r w:rsidRPr="0070756D">
        <w:rPr>
          <w:rStyle w:val="Emphasis"/>
          <w:sz w:val="20"/>
          <w:szCs w:val="20"/>
        </w:rPr>
        <w:t xml:space="preserve"> </w:t>
      </w:r>
      <w:r w:rsidR="001615AE">
        <w:rPr>
          <w:rStyle w:val="Emphasis"/>
          <w:sz w:val="20"/>
          <w:szCs w:val="20"/>
        </w:rPr>
        <w:t>G</w:t>
      </w:r>
      <w:r w:rsidRPr="0070756D">
        <w:rPr>
          <w:rStyle w:val="Emphasis"/>
          <w:sz w:val="20"/>
          <w:szCs w:val="20"/>
        </w:rPr>
        <w:t>rouping</w:t>
      </w:r>
    </w:p>
    <w:tbl>
      <w:tblPr>
        <w:tblStyle w:val="TableGrid"/>
        <w:tblW w:w="5807" w:type="dxa"/>
        <w:jc w:val="center"/>
        <w:tblLook w:val="04A0" w:firstRow="1" w:lastRow="0" w:firstColumn="1" w:lastColumn="0" w:noHBand="0" w:noVBand="1"/>
      </w:tblPr>
      <w:tblGrid>
        <w:gridCol w:w="1222"/>
        <w:gridCol w:w="1467"/>
        <w:gridCol w:w="1528"/>
        <w:gridCol w:w="1590"/>
      </w:tblGrid>
      <w:tr w:rsidR="001615AE" w14:paraId="297F7C89" w14:textId="77777777" w:rsidTr="001615AE">
        <w:trPr>
          <w:trHeight w:val="313"/>
          <w:jc w:val="center"/>
        </w:trPr>
        <w:tc>
          <w:tcPr>
            <w:tcW w:w="1222" w:type="dxa"/>
          </w:tcPr>
          <w:p w14:paraId="304F7632" w14:textId="258F32F1" w:rsidR="00796E78" w:rsidRPr="001615AE" w:rsidRDefault="00796E78" w:rsidP="00A979A6">
            <w:pPr>
              <w:jc w:val="center"/>
              <w:rPr>
                <w:b/>
                <w:bCs/>
                <w:sz w:val="20"/>
                <w:szCs w:val="20"/>
              </w:rPr>
            </w:pPr>
            <w:proofErr w:type="spellStart"/>
            <w:r w:rsidRPr="001615AE">
              <w:rPr>
                <w:b/>
                <w:bCs/>
                <w:sz w:val="20"/>
                <w:szCs w:val="20"/>
              </w:rPr>
              <w:t>Kelompok</w:t>
            </w:r>
            <w:proofErr w:type="spellEnd"/>
            <w:r w:rsidRPr="001615AE">
              <w:rPr>
                <w:b/>
                <w:bCs/>
                <w:sz w:val="20"/>
                <w:szCs w:val="20"/>
              </w:rPr>
              <w:t xml:space="preserve"> </w:t>
            </w:r>
            <w:r w:rsidR="001615AE">
              <w:rPr>
                <w:b/>
                <w:bCs/>
                <w:sz w:val="20"/>
                <w:szCs w:val="20"/>
              </w:rPr>
              <w:t>D</w:t>
            </w:r>
            <w:r w:rsidRPr="001615AE">
              <w:rPr>
                <w:b/>
                <w:bCs/>
                <w:sz w:val="20"/>
                <w:szCs w:val="20"/>
              </w:rPr>
              <w:t>ata</w:t>
            </w:r>
          </w:p>
        </w:tc>
        <w:tc>
          <w:tcPr>
            <w:tcW w:w="1467" w:type="dxa"/>
            <w:vAlign w:val="center"/>
          </w:tcPr>
          <w:p w14:paraId="73762E35" w14:textId="453E1EFE"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7 </w:t>
            </w:r>
            <w:r w:rsidR="001615AE">
              <w:rPr>
                <w:b/>
                <w:bCs/>
                <w:sz w:val="20"/>
                <w:szCs w:val="20"/>
              </w:rPr>
              <w:t>H</w:t>
            </w:r>
            <w:r w:rsidRPr="001615AE">
              <w:rPr>
                <w:b/>
                <w:bCs/>
                <w:sz w:val="20"/>
                <w:szCs w:val="20"/>
              </w:rPr>
              <w:t>ari</w:t>
            </w:r>
          </w:p>
        </w:tc>
        <w:tc>
          <w:tcPr>
            <w:tcW w:w="1528" w:type="dxa"/>
            <w:vAlign w:val="center"/>
          </w:tcPr>
          <w:p w14:paraId="17D7A37D" w14:textId="544D24D4"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14 </w:t>
            </w:r>
            <w:r w:rsidR="001615AE">
              <w:rPr>
                <w:b/>
                <w:bCs/>
                <w:sz w:val="20"/>
                <w:szCs w:val="20"/>
              </w:rPr>
              <w:t>H</w:t>
            </w:r>
            <w:r w:rsidRPr="001615AE">
              <w:rPr>
                <w:b/>
                <w:bCs/>
                <w:sz w:val="20"/>
                <w:szCs w:val="20"/>
              </w:rPr>
              <w:t>ari</w:t>
            </w:r>
          </w:p>
        </w:tc>
        <w:tc>
          <w:tcPr>
            <w:tcW w:w="1590" w:type="dxa"/>
            <w:vAlign w:val="center"/>
            <w:hideMark/>
          </w:tcPr>
          <w:p w14:paraId="46A7AC08" w14:textId="7F604CC2" w:rsidR="00796E78" w:rsidRPr="001615AE" w:rsidRDefault="00796E78" w:rsidP="00A979A6">
            <w:pPr>
              <w:jc w:val="center"/>
              <w:rPr>
                <w:b/>
                <w:bCs/>
                <w:sz w:val="20"/>
                <w:szCs w:val="20"/>
              </w:rPr>
            </w:pPr>
            <w:r w:rsidRPr="001615AE">
              <w:rPr>
                <w:b/>
                <w:bCs/>
                <w:sz w:val="20"/>
                <w:szCs w:val="20"/>
              </w:rPr>
              <w:t xml:space="preserve">Lama </w:t>
            </w:r>
            <w:proofErr w:type="spellStart"/>
            <w:r w:rsidR="001615AE">
              <w:rPr>
                <w:b/>
                <w:bCs/>
                <w:sz w:val="20"/>
                <w:szCs w:val="20"/>
              </w:rPr>
              <w:t>S</w:t>
            </w:r>
            <w:r w:rsidRPr="001615AE">
              <w:rPr>
                <w:b/>
                <w:bCs/>
                <w:sz w:val="20"/>
                <w:szCs w:val="20"/>
              </w:rPr>
              <w:t>impan</w:t>
            </w:r>
            <w:proofErr w:type="spellEnd"/>
            <w:r w:rsidRPr="001615AE">
              <w:rPr>
                <w:b/>
                <w:bCs/>
                <w:sz w:val="20"/>
                <w:szCs w:val="20"/>
              </w:rPr>
              <w:t xml:space="preserve"> 21 </w:t>
            </w:r>
            <w:r w:rsidR="001615AE">
              <w:rPr>
                <w:b/>
                <w:bCs/>
                <w:sz w:val="20"/>
                <w:szCs w:val="20"/>
              </w:rPr>
              <w:t>H</w:t>
            </w:r>
            <w:r w:rsidRPr="001615AE">
              <w:rPr>
                <w:b/>
                <w:bCs/>
                <w:sz w:val="20"/>
                <w:szCs w:val="20"/>
              </w:rPr>
              <w:t>ari</w:t>
            </w:r>
          </w:p>
        </w:tc>
      </w:tr>
      <w:tr w:rsidR="001615AE" w14:paraId="488F3814" w14:textId="77777777" w:rsidTr="001615AE">
        <w:trPr>
          <w:trHeight w:val="313"/>
          <w:jc w:val="center"/>
        </w:trPr>
        <w:tc>
          <w:tcPr>
            <w:tcW w:w="1222" w:type="dxa"/>
          </w:tcPr>
          <w:p w14:paraId="1AD94E24" w14:textId="77777777" w:rsidR="00796E78" w:rsidRDefault="00796E78" w:rsidP="00A979A6">
            <w:pPr>
              <w:jc w:val="center"/>
              <w:rPr>
                <w:sz w:val="20"/>
                <w:szCs w:val="20"/>
              </w:rPr>
            </w:pPr>
            <w:r>
              <w:rPr>
                <w:sz w:val="20"/>
                <w:szCs w:val="20"/>
              </w:rPr>
              <w:t>EDTA</w:t>
            </w:r>
          </w:p>
        </w:tc>
        <w:tc>
          <w:tcPr>
            <w:tcW w:w="1467" w:type="dxa"/>
            <w:vAlign w:val="center"/>
          </w:tcPr>
          <w:p w14:paraId="1D9781AA" w14:textId="77777777" w:rsidR="00796E78" w:rsidRDefault="00796E78" w:rsidP="00A979A6">
            <w:pPr>
              <w:jc w:val="center"/>
              <w:rPr>
                <w:sz w:val="20"/>
                <w:szCs w:val="20"/>
              </w:rPr>
            </w:pPr>
            <w:r>
              <w:rPr>
                <w:sz w:val="20"/>
                <w:szCs w:val="20"/>
              </w:rPr>
              <w:t>0,083</w:t>
            </w:r>
          </w:p>
        </w:tc>
        <w:tc>
          <w:tcPr>
            <w:tcW w:w="1528" w:type="dxa"/>
            <w:vAlign w:val="center"/>
          </w:tcPr>
          <w:p w14:paraId="58560E47" w14:textId="77777777" w:rsidR="00796E78" w:rsidRDefault="00796E78" w:rsidP="00A979A6">
            <w:pPr>
              <w:jc w:val="center"/>
              <w:rPr>
                <w:sz w:val="20"/>
                <w:szCs w:val="20"/>
              </w:rPr>
            </w:pPr>
            <w:r>
              <w:rPr>
                <w:sz w:val="20"/>
                <w:szCs w:val="20"/>
              </w:rPr>
              <w:t>0,023</w:t>
            </w:r>
          </w:p>
        </w:tc>
        <w:tc>
          <w:tcPr>
            <w:tcW w:w="1590" w:type="dxa"/>
            <w:vAlign w:val="center"/>
          </w:tcPr>
          <w:p w14:paraId="786EAA7B" w14:textId="77777777" w:rsidR="00796E78" w:rsidRDefault="00796E78" w:rsidP="00A979A6">
            <w:pPr>
              <w:jc w:val="center"/>
              <w:rPr>
                <w:sz w:val="20"/>
                <w:szCs w:val="20"/>
              </w:rPr>
            </w:pPr>
            <w:r>
              <w:rPr>
                <w:sz w:val="20"/>
                <w:szCs w:val="20"/>
              </w:rPr>
              <w:t>0,023</w:t>
            </w:r>
          </w:p>
        </w:tc>
      </w:tr>
      <w:tr w:rsidR="001615AE" w14:paraId="3C16D98B" w14:textId="77777777" w:rsidTr="001615AE">
        <w:trPr>
          <w:trHeight w:val="313"/>
          <w:jc w:val="center"/>
        </w:trPr>
        <w:tc>
          <w:tcPr>
            <w:tcW w:w="1222" w:type="dxa"/>
          </w:tcPr>
          <w:p w14:paraId="396739CC" w14:textId="77777777" w:rsidR="00796E78" w:rsidRDefault="00796E78" w:rsidP="00A979A6">
            <w:pPr>
              <w:jc w:val="center"/>
              <w:rPr>
                <w:sz w:val="20"/>
                <w:szCs w:val="20"/>
              </w:rPr>
            </w:pPr>
            <w:r>
              <w:rPr>
                <w:sz w:val="20"/>
                <w:szCs w:val="20"/>
              </w:rPr>
              <w:t>ACD</w:t>
            </w:r>
          </w:p>
        </w:tc>
        <w:tc>
          <w:tcPr>
            <w:tcW w:w="1467" w:type="dxa"/>
            <w:vAlign w:val="center"/>
          </w:tcPr>
          <w:p w14:paraId="48211B7A" w14:textId="77777777" w:rsidR="00796E78" w:rsidRDefault="00796E78" w:rsidP="00A979A6">
            <w:pPr>
              <w:jc w:val="center"/>
              <w:rPr>
                <w:sz w:val="20"/>
                <w:szCs w:val="20"/>
              </w:rPr>
            </w:pPr>
            <w:r>
              <w:rPr>
                <w:sz w:val="20"/>
                <w:szCs w:val="20"/>
              </w:rPr>
              <w:t>0,317</w:t>
            </w:r>
          </w:p>
        </w:tc>
        <w:tc>
          <w:tcPr>
            <w:tcW w:w="1528" w:type="dxa"/>
            <w:vAlign w:val="center"/>
          </w:tcPr>
          <w:p w14:paraId="39280564" w14:textId="77777777" w:rsidR="00796E78" w:rsidRDefault="00796E78" w:rsidP="00A979A6">
            <w:pPr>
              <w:jc w:val="center"/>
              <w:rPr>
                <w:sz w:val="20"/>
                <w:szCs w:val="20"/>
              </w:rPr>
            </w:pPr>
            <w:r>
              <w:rPr>
                <w:sz w:val="20"/>
                <w:szCs w:val="20"/>
              </w:rPr>
              <w:t>0,020</w:t>
            </w:r>
          </w:p>
        </w:tc>
        <w:tc>
          <w:tcPr>
            <w:tcW w:w="1590" w:type="dxa"/>
            <w:vAlign w:val="center"/>
          </w:tcPr>
          <w:p w14:paraId="4F63A0A6" w14:textId="77777777" w:rsidR="00796E78" w:rsidRDefault="00796E78" w:rsidP="00A979A6">
            <w:pPr>
              <w:jc w:val="center"/>
              <w:rPr>
                <w:sz w:val="20"/>
                <w:szCs w:val="20"/>
              </w:rPr>
            </w:pPr>
            <w:r>
              <w:rPr>
                <w:sz w:val="20"/>
                <w:szCs w:val="20"/>
              </w:rPr>
              <w:t>0,023</w:t>
            </w:r>
          </w:p>
        </w:tc>
      </w:tr>
    </w:tbl>
    <w:p w14:paraId="53A49026" w14:textId="77777777" w:rsidR="00796E78" w:rsidRDefault="00796E78" w:rsidP="00796E78">
      <w:pPr>
        <w:jc w:val="both"/>
        <w:rPr>
          <w:sz w:val="20"/>
        </w:rPr>
      </w:pPr>
    </w:p>
    <w:p w14:paraId="6B3AD5CC" w14:textId="77777777" w:rsidR="00796E78" w:rsidRPr="00792CC2" w:rsidRDefault="00796E78" w:rsidP="00796E78">
      <w:pPr>
        <w:ind w:firstLine="567"/>
        <w:jc w:val="both"/>
        <w:rPr>
          <w:sz w:val="20"/>
        </w:rPr>
      </w:pPr>
      <w:proofErr w:type="spellStart"/>
      <w:r w:rsidRPr="00792CC2">
        <w:rPr>
          <w:sz w:val="20"/>
        </w:rPr>
        <w:t>Berdasarkan</w:t>
      </w:r>
      <w:proofErr w:type="spellEnd"/>
      <w:r w:rsidRPr="00792CC2">
        <w:rPr>
          <w:sz w:val="20"/>
        </w:rPr>
        <w:t xml:space="preserve"> </w:t>
      </w:r>
      <w:proofErr w:type="spellStart"/>
      <w:r>
        <w:rPr>
          <w:sz w:val="20"/>
        </w:rPr>
        <w:t>tabel</w:t>
      </w:r>
      <w:proofErr w:type="spellEnd"/>
      <w:r>
        <w:rPr>
          <w:sz w:val="20"/>
        </w:rPr>
        <w:t xml:space="preserve"> 10</w:t>
      </w:r>
      <w:r w:rsidRPr="00792CC2">
        <w:rPr>
          <w:sz w:val="20"/>
        </w:rPr>
        <w:t>,</w:t>
      </w:r>
      <w:r>
        <w:rPr>
          <w:sz w:val="20"/>
        </w:rPr>
        <w:t xml:space="preserve"> </w:t>
      </w:r>
      <w:proofErr w:type="spellStart"/>
      <w:r>
        <w:rPr>
          <w:sz w:val="20"/>
        </w:rPr>
        <w:t>hasil</w:t>
      </w:r>
      <w:proofErr w:type="spellEnd"/>
      <w:r>
        <w:rPr>
          <w:sz w:val="20"/>
        </w:rPr>
        <w:t xml:space="preserve"> uji </w:t>
      </w:r>
      <w:r w:rsidRPr="0055008F">
        <w:rPr>
          <w:i/>
          <w:sz w:val="20"/>
        </w:rPr>
        <w:t>Wilcoxon</w:t>
      </w:r>
      <w:r w:rsidRPr="00792CC2">
        <w:rPr>
          <w:sz w:val="20"/>
        </w:rPr>
        <w:t xml:space="preserve"> </w:t>
      </w:r>
      <w:proofErr w:type="spellStart"/>
      <w:r w:rsidRPr="00792CC2">
        <w:rPr>
          <w:sz w:val="20"/>
        </w:rPr>
        <w:t>didapatkan</w:t>
      </w:r>
      <w:proofErr w:type="spellEnd"/>
      <w:r w:rsidRPr="00792CC2">
        <w:rPr>
          <w:sz w:val="20"/>
        </w:rPr>
        <w:t xml:space="preserve"> </w:t>
      </w:r>
      <w:proofErr w:type="spellStart"/>
      <w:r w:rsidRPr="00792CC2">
        <w:rPr>
          <w:sz w:val="20"/>
        </w:rPr>
        <w:t>nilai</w:t>
      </w:r>
      <w:proofErr w:type="spellEnd"/>
      <w:r w:rsidRPr="00792CC2">
        <w:rPr>
          <w:sz w:val="20"/>
        </w:rPr>
        <w:t xml:space="preserve"> </w:t>
      </w:r>
      <w:proofErr w:type="spellStart"/>
      <w:r w:rsidRPr="00792CC2">
        <w:rPr>
          <w:sz w:val="20"/>
        </w:rPr>
        <w:t>Asymp</w:t>
      </w:r>
      <w:proofErr w:type="spellEnd"/>
      <w:r w:rsidRPr="00792CC2">
        <w:rPr>
          <w:sz w:val="20"/>
        </w:rPr>
        <w:t xml:space="preserve">. Sig. &gt;0,05 pada </w:t>
      </w:r>
      <w:proofErr w:type="spellStart"/>
      <w:r w:rsidRPr="00792CC2">
        <w:rPr>
          <w:sz w:val="20"/>
        </w:rPr>
        <w:t>kelompok</w:t>
      </w:r>
      <w:proofErr w:type="spellEnd"/>
      <w:r w:rsidRPr="00792CC2">
        <w:rPr>
          <w:sz w:val="20"/>
        </w:rPr>
        <w:t xml:space="preserve"> data EDTA dan ACD </w:t>
      </w:r>
      <w:proofErr w:type="spellStart"/>
      <w:r w:rsidRPr="00792CC2">
        <w:rPr>
          <w:sz w:val="20"/>
        </w:rPr>
        <w:t>dengan</w:t>
      </w:r>
      <w:proofErr w:type="spellEnd"/>
      <w:r w:rsidRPr="00792CC2">
        <w:rPr>
          <w:sz w:val="20"/>
        </w:rPr>
        <w:t xml:space="preserve"> lama </w:t>
      </w:r>
      <w:proofErr w:type="spellStart"/>
      <w:r w:rsidRPr="00792CC2">
        <w:rPr>
          <w:sz w:val="20"/>
        </w:rPr>
        <w:t>simpan</w:t>
      </w:r>
      <w:proofErr w:type="spellEnd"/>
      <w:r w:rsidRPr="00792CC2">
        <w:rPr>
          <w:sz w:val="20"/>
        </w:rPr>
        <w:t xml:space="preserve"> 7 </w:t>
      </w:r>
      <w:proofErr w:type="spellStart"/>
      <w:r w:rsidRPr="00792CC2">
        <w:rPr>
          <w:sz w:val="20"/>
        </w:rPr>
        <w:t>hari</w:t>
      </w:r>
      <w:proofErr w:type="spellEnd"/>
      <w:r w:rsidRPr="00792CC2">
        <w:rPr>
          <w:sz w:val="20"/>
        </w:rPr>
        <w:t xml:space="preserve"> yang mana </w:t>
      </w:r>
      <w:proofErr w:type="spellStart"/>
      <w:r w:rsidRPr="00792CC2">
        <w:rPr>
          <w:sz w:val="20"/>
        </w:rPr>
        <w:t>tidak</w:t>
      </w:r>
      <w:proofErr w:type="spellEnd"/>
      <w:r w:rsidRPr="00792CC2">
        <w:rPr>
          <w:sz w:val="20"/>
        </w:rPr>
        <w:t xml:space="preserve"> </w:t>
      </w:r>
      <w:proofErr w:type="spellStart"/>
      <w:r w:rsidRPr="00792CC2">
        <w:rPr>
          <w:sz w:val="20"/>
        </w:rPr>
        <w:t>terdapat</w:t>
      </w:r>
      <w:proofErr w:type="spellEnd"/>
      <w:r w:rsidRPr="00792CC2">
        <w:rPr>
          <w:sz w:val="20"/>
        </w:rPr>
        <w:t xml:space="preserve"> </w:t>
      </w:r>
      <w:proofErr w:type="spellStart"/>
      <w:r w:rsidRPr="00792CC2">
        <w:rPr>
          <w:sz w:val="20"/>
        </w:rPr>
        <w:t>perbedaan</w:t>
      </w:r>
      <w:proofErr w:type="spellEnd"/>
      <w:r w:rsidRPr="00792CC2">
        <w:rPr>
          <w:sz w:val="20"/>
        </w:rPr>
        <w:t xml:space="preserve"> </w:t>
      </w:r>
      <w:proofErr w:type="spellStart"/>
      <w:r w:rsidRPr="00792CC2">
        <w:rPr>
          <w:sz w:val="20"/>
        </w:rPr>
        <w:t>derajat</w:t>
      </w:r>
      <w:proofErr w:type="spellEnd"/>
      <w:r w:rsidRPr="00792CC2">
        <w:rPr>
          <w:sz w:val="20"/>
        </w:rPr>
        <w:t xml:space="preserve"> </w:t>
      </w:r>
      <w:proofErr w:type="spellStart"/>
      <w:r w:rsidRPr="00792CC2">
        <w:rPr>
          <w:sz w:val="20"/>
        </w:rPr>
        <w:t>aglutinasi</w:t>
      </w:r>
      <w:proofErr w:type="spellEnd"/>
      <w:r w:rsidRPr="00792CC2">
        <w:rPr>
          <w:sz w:val="20"/>
        </w:rPr>
        <w:t xml:space="preserve"> </w:t>
      </w:r>
      <w:r w:rsidRPr="00792CC2">
        <w:rPr>
          <w:i/>
          <w:sz w:val="20"/>
        </w:rPr>
        <w:t>serum grouping</w:t>
      </w:r>
      <w:r w:rsidRPr="00792CC2">
        <w:rPr>
          <w:sz w:val="20"/>
        </w:rPr>
        <w:t xml:space="preserve">.  </w:t>
      </w:r>
      <w:proofErr w:type="spellStart"/>
      <w:r w:rsidRPr="00792CC2">
        <w:rPr>
          <w:sz w:val="20"/>
        </w:rPr>
        <w:t>Namun</w:t>
      </w:r>
      <w:proofErr w:type="spellEnd"/>
      <w:r w:rsidRPr="00792CC2">
        <w:rPr>
          <w:sz w:val="20"/>
        </w:rPr>
        <w:t xml:space="preserve"> pada </w:t>
      </w:r>
      <w:proofErr w:type="spellStart"/>
      <w:r w:rsidRPr="00792CC2">
        <w:rPr>
          <w:sz w:val="20"/>
        </w:rPr>
        <w:t>kelompok</w:t>
      </w:r>
      <w:proofErr w:type="spellEnd"/>
      <w:r w:rsidRPr="00792CC2">
        <w:rPr>
          <w:sz w:val="20"/>
        </w:rPr>
        <w:t xml:space="preserve"> data </w:t>
      </w:r>
      <w:proofErr w:type="spellStart"/>
      <w:r w:rsidRPr="00792CC2">
        <w:rPr>
          <w:sz w:val="20"/>
        </w:rPr>
        <w:t>tersebut</w:t>
      </w:r>
      <w:proofErr w:type="spellEnd"/>
      <w:r w:rsidRPr="00792CC2">
        <w:rPr>
          <w:sz w:val="20"/>
        </w:rPr>
        <w:t xml:space="preserve"> juga </w:t>
      </w:r>
      <w:proofErr w:type="spellStart"/>
      <w:r w:rsidRPr="00792CC2">
        <w:rPr>
          <w:sz w:val="20"/>
        </w:rPr>
        <w:t>didapatkan</w:t>
      </w:r>
      <w:proofErr w:type="spellEnd"/>
      <w:r w:rsidRPr="00792CC2">
        <w:rPr>
          <w:sz w:val="20"/>
        </w:rPr>
        <w:t xml:space="preserve"> </w:t>
      </w:r>
      <w:proofErr w:type="spellStart"/>
      <w:r w:rsidRPr="00792CC2">
        <w:rPr>
          <w:sz w:val="20"/>
        </w:rPr>
        <w:t>Asymp</w:t>
      </w:r>
      <w:proofErr w:type="spellEnd"/>
      <w:r w:rsidRPr="00792CC2">
        <w:rPr>
          <w:sz w:val="20"/>
        </w:rPr>
        <w:t xml:space="preserve">. Sig. &lt;0,05 </w:t>
      </w:r>
      <w:proofErr w:type="spellStart"/>
      <w:r w:rsidRPr="00792CC2">
        <w:rPr>
          <w:sz w:val="20"/>
        </w:rPr>
        <w:t>dengan</w:t>
      </w:r>
      <w:proofErr w:type="spellEnd"/>
      <w:r w:rsidRPr="00792CC2">
        <w:rPr>
          <w:sz w:val="20"/>
        </w:rPr>
        <w:t xml:space="preserve"> lama </w:t>
      </w:r>
      <w:proofErr w:type="spellStart"/>
      <w:r w:rsidRPr="00792CC2">
        <w:rPr>
          <w:sz w:val="20"/>
        </w:rPr>
        <w:t>simpan</w:t>
      </w:r>
      <w:proofErr w:type="spellEnd"/>
      <w:r w:rsidRPr="00792CC2">
        <w:rPr>
          <w:sz w:val="20"/>
        </w:rPr>
        <w:t xml:space="preserve"> 14 </w:t>
      </w:r>
      <w:proofErr w:type="spellStart"/>
      <w:r w:rsidRPr="00792CC2">
        <w:rPr>
          <w:sz w:val="20"/>
        </w:rPr>
        <w:t>hari</w:t>
      </w:r>
      <w:proofErr w:type="spellEnd"/>
      <w:r w:rsidRPr="00792CC2">
        <w:rPr>
          <w:sz w:val="20"/>
        </w:rPr>
        <w:t xml:space="preserve"> dan 21 </w:t>
      </w:r>
      <w:proofErr w:type="spellStart"/>
      <w:r w:rsidRPr="00792CC2">
        <w:rPr>
          <w:sz w:val="20"/>
        </w:rPr>
        <w:t>hari</w:t>
      </w:r>
      <w:proofErr w:type="spellEnd"/>
      <w:r w:rsidRPr="00792CC2">
        <w:rPr>
          <w:sz w:val="20"/>
        </w:rPr>
        <w:t xml:space="preserve"> yang mana </w:t>
      </w:r>
      <w:proofErr w:type="spellStart"/>
      <w:r w:rsidRPr="00792CC2">
        <w:rPr>
          <w:sz w:val="20"/>
        </w:rPr>
        <w:t>terdapat</w:t>
      </w:r>
      <w:proofErr w:type="spellEnd"/>
      <w:r w:rsidRPr="00792CC2">
        <w:rPr>
          <w:sz w:val="20"/>
        </w:rPr>
        <w:t xml:space="preserve"> </w:t>
      </w:r>
      <w:proofErr w:type="spellStart"/>
      <w:r w:rsidRPr="00792CC2">
        <w:rPr>
          <w:sz w:val="20"/>
        </w:rPr>
        <w:t>perbedaan</w:t>
      </w:r>
      <w:proofErr w:type="spellEnd"/>
      <w:r w:rsidRPr="00792CC2">
        <w:rPr>
          <w:sz w:val="20"/>
        </w:rPr>
        <w:t xml:space="preserve"> </w:t>
      </w:r>
      <w:proofErr w:type="spellStart"/>
      <w:r w:rsidRPr="00792CC2">
        <w:rPr>
          <w:sz w:val="20"/>
        </w:rPr>
        <w:t>derajat</w:t>
      </w:r>
      <w:proofErr w:type="spellEnd"/>
      <w:r w:rsidRPr="00792CC2">
        <w:rPr>
          <w:sz w:val="20"/>
        </w:rPr>
        <w:t xml:space="preserve"> </w:t>
      </w:r>
      <w:proofErr w:type="spellStart"/>
      <w:r w:rsidRPr="00792CC2">
        <w:rPr>
          <w:sz w:val="20"/>
        </w:rPr>
        <w:t>aglutinasi</w:t>
      </w:r>
      <w:proofErr w:type="spellEnd"/>
      <w:r w:rsidRPr="00792CC2">
        <w:rPr>
          <w:sz w:val="20"/>
        </w:rPr>
        <w:t xml:space="preserve"> </w:t>
      </w:r>
      <w:r w:rsidRPr="00792CC2">
        <w:rPr>
          <w:i/>
          <w:sz w:val="20"/>
        </w:rPr>
        <w:t>serum grouping</w:t>
      </w:r>
      <w:r w:rsidRPr="00792CC2">
        <w:rPr>
          <w:sz w:val="20"/>
        </w:rPr>
        <w:t xml:space="preserve">. </w:t>
      </w:r>
    </w:p>
    <w:p w14:paraId="4B28E4B3" w14:textId="77777777" w:rsidR="00796E78" w:rsidRDefault="00796E78" w:rsidP="00796E78">
      <w:pPr>
        <w:ind w:firstLine="567"/>
        <w:jc w:val="both"/>
        <w:rPr>
          <w:b/>
          <w:sz w:val="20"/>
          <w:szCs w:val="20"/>
        </w:rPr>
      </w:pPr>
    </w:p>
    <w:p w14:paraId="7ADA8EF3" w14:textId="77777777" w:rsidR="00796E78" w:rsidRDefault="00796E78" w:rsidP="00796E78">
      <w:pPr>
        <w:jc w:val="both"/>
        <w:rPr>
          <w:b/>
          <w:sz w:val="20"/>
          <w:szCs w:val="20"/>
        </w:rPr>
      </w:pPr>
      <w:r w:rsidRPr="000A4652">
        <w:rPr>
          <w:b/>
          <w:sz w:val="20"/>
          <w:szCs w:val="20"/>
        </w:rPr>
        <w:t>PEMBAHASAN</w:t>
      </w:r>
    </w:p>
    <w:p w14:paraId="08E12338" w14:textId="77777777" w:rsidR="001615AE" w:rsidRPr="000A4652" w:rsidRDefault="001615AE" w:rsidP="00796E78">
      <w:pPr>
        <w:jc w:val="both"/>
        <w:rPr>
          <w:b/>
          <w:sz w:val="20"/>
          <w:szCs w:val="20"/>
        </w:rPr>
      </w:pPr>
    </w:p>
    <w:p w14:paraId="2DAAFE02" w14:textId="40E1E147" w:rsidR="00796E78" w:rsidRPr="001615AE" w:rsidRDefault="00796E78" w:rsidP="00796E78">
      <w:pPr>
        <w:ind w:firstLine="567"/>
        <w:jc w:val="both"/>
        <w:rPr>
          <w:sz w:val="20"/>
        </w:rPr>
      </w:pPr>
      <w:proofErr w:type="spellStart"/>
      <w:r w:rsidRPr="00CE68FF">
        <w:rPr>
          <w:sz w:val="20"/>
        </w:rPr>
        <w:t>Pemeriksaan</w:t>
      </w:r>
      <w:proofErr w:type="spellEnd"/>
      <w:r w:rsidRPr="00CE68FF">
        <w:rPr>
          <w:sz w:val="20"/>
        </w:rPr>
        <w:t xml:space="preserve"> </w:t>
      </w:r>
      <w:proofErr w:type="spellStart"/>
      <w:r w:rsidRPr="00CE68FF">
        <w:rPr>
          <w:sz w:val="20"/>
        </w:rPr>
        <w:t>golongan</w:t>
      </w:r>
      <w:proofErr w:type="spellEnd"/>
      <w:r w:rsidRPr="00CE68FF">
        <w:rPr>
          <w:sz w:val="20"/>
        </w:rPr>
        <w:t xml:space="preserve"> </w:t>
      </w:r>
      <w:proofErr w:type="spellStart"/>
      <w:r w:rsidRPr="00CE68FF">
        <w:rPr>
          <w:sz w:val="20"/>
        </w:rPr>
        <w:t>darah</w:t>
      </w:r>
      <w:proofErr w:type="spellEnd"/>
      <w:r w:rsidRPr="00CE68FF">
        <w:rPr>
          <w:sz w:val="20"/>
        </w:rPr>
        <w:t xml:space="preserve"> </w:t>
      </w:r>
      <w:proofErr w:type="spellStart"/>
      <w:r w:rsidRPr="00CE68FF">
        <w:rPr>
          <w:sz w:val="20"/>
        </w:rPr>
        <w:t>menggunakan</w:t>
      </w:r>
      <w:proofErr w:type="spellEnd"/>
      <w:r w:rsidRPr="00CE68FF">
        <w:rPr>
          <w:sz w:val="20"/>
        </w:rPr>
        <w:t xml:space="preserve"> </w:t>
      </w:r>
      <w:proofErr w:type="spellStart"/>
      <w:r w:rsidRPr="00CE68FF">
        <w:rPr>
          <w:sz w:val="20"/>
        </w:rPr>
        <w:t>metode</w:t>
      </w:r>
      <w:proofErr w:type="spellEnd"/>
      <w:r w:rsidRPr="00CE68FF">
        <w:rPr>
          <w:sz w:val="20"/>
        </w:rPr>
        <w:t xml:space="preserve"> </w:t>
      </w:r>
      <w:r w:rsidRPr="00CE68FF">
        <w:rPr>
          <w:i/>
          <w:sz w:val="20"/>
        </w:rPr>
        <w:t>cell grouping</w:t>
      </w:r>
      <w:r w:rsidRPr="00CE68FF">
        <w:rPr>
          <w:sz w:val="20"/>
        </w:rPr>
        <w:t xml:space="preserve"> </w:t>
      </w:r>
      <w:proofErr w:type="spellStart"/>
      <w:r w:rsidRPr="00CE68FF">
        <w:rPr>
          <w:sz w:val="20"/>
        </w:rPr>
        <w:t>golongan</w:t>
      </w:r>
      <w:proofErr w:type="spellEnd"/>
      <w:r w:rsidRPr="00CE68FF">
        <w:rPr>
          <w:sz w:val="20"/>
        </w:rPr>
        <w:t xml:space="preserve"> </w:t>
      </w:r>
      <w:proofErr w:type="spellStart"/>
      <w:r w:rsidRPr="00CE68FF">
        <w:rPr>
          <w:sz w:val="20"/>
        </w:rPr>
        <w:t>darah</w:t>
      </w:r>
      <w:proofErr w:type="spellEnd"/>
      <w:r w:rsidRPr="00CE68FF">
        <w:rPr>
          <w:sz w:val="20"/>
        </w:rPr>
        <w:t xml:space="preserve"> A </w:t>
      </w:r>
      <w:proofErr w:type="spellStart"/>
      <w:r w:rsidRPr="00CE68FF">
        <w:rPr>
          <w:sz w:val="20"/>
        </w:rPr>
        <w:t>akan</w:t>
      </w:r>
      <w:proofErr w:type="spellEnd"/>
      <w:r w:rsidRPr="00CE68FF">
        <w:rPr>
          <w:sz w:val="20"/>
        </w:rPr>
        <w:t xml:space="preserve"> </w:t>
      </w:r>
      <w:proofErr w:type="spellStart"/>
      <w:r w:rsidRPr="00CE68FF">
        <w:rPr>
          <w:sz w:val="20"/>
        </w:rPr>
        <w:t>menghasilkan</w:t>
      </w:r>
      <w:proofErr w:type="spellEnd"/>
      <w:r w:rsidRPr="00CE68FF">
        <w:rPr>
          <w:sz w:val="20"/>
        </w:rPr>
        <w:t xml:space="preserve"> </w:t>
      </w:r>
      <w:proofErr w:type="spellStart"/>
      <w:r w:rsidRPr="00CE68FF">
        <w:rPr>
          <w:sz w:val="20"/>
        </w:rPr>
        <w:t>aglutinasi</w:t>
      </w:r>
      <w:proofErr w:type="spellEnd"/>
      <w:r w:rsidRPr="00CE68FF">
        <w:rPr>
          <w:sz w:val="20"/>
        </w:rPr>
        <w:t xml:space="preserve"> pada anti-A </w:t>
      </w:r>
      <w:proofErr w:type="spellStart"/>
      <w:r w:rsidRPr="00CE68FF">
        <w:rPr>
          <w:sz w:val="20"/>
        </w:rPr>
        <w:t>karena</w:t>
      </w:r>
      <w:proofErr w:type="spellEnd"/>
      <w:r w:rsidRPr="00CE68FF">
        <w:rPr>
          <w:sz w:val="20"/>
        </w:rPr>
        <w:t xml:space="preserve"> </w:t>
      </w:r>
      <w:proofErr w:type="spellStart"/>
      <w:r w:rsidRPr="00CE68FF">
        <w:rPr>
          <w:sz w:val="20"/>
        </w:rPr>
        <w:t>golongan</w:t>
      </w:r>
      <w:proofErr w:type="spellEnd"/>
      <w:r w:rsidRPr="00CE68FF">
        <w:rPr>
          <w:sz w:val="20"/>
        </w:rPr>
        <w:t xml:space="preserve"> </w:t>
      </w:r>
      <w:proofErr w:type="spellStart"/>
      <w:r w:rsidRPr="00CE68FF">
        <w:rPr>
          <w:sz w:val="20"/>
        </w:rPr>
        <w:t>darah</w:t>
      </w:r>
      <w:proofErr w:type="spellEnd"/>
      <w:r w:rsidRPr="00CE68FF">
        <w:rPr>
          <w:sz w:val="20"/>
        </w:rPr>
        <w:t xml:space="preserve"> A </w:t>
      </w:r>
      <w:proofErr w:type="spellStart"/>
      <w:r w:rsidRPr="00CE68FF">
        <w:rPr>
          <w:sz w:val="20"/>
        </w:rPr>
        <w:t>mempunyai</w:t>
      </w:r>
      <w:proofErr w:type="spellEnd"/>
      <w:r w:rsidRPr="00CE68FF">
        <w:rPr>
          <w:sz w:val="20"/>
        </w:rPr>
        <w:t xml:space="preserve"> antigen. </w:t>
      </w:r>
      <w:proofErr w:type="spellStart"/>
      <w:r w:rsidRPr="00CE68FF">
        <w:rPr>
          <w:sz w:val="20"/>
        </w:rPr>
        <w:t>Sedangkan</w:t>
      </w:r>
      <w:proofErr w:type="spellEnd"/>
      <w:r w:rsidRPr="00CE68FF">
        <w:rPr>
          <w:sz w:val="20"/>
        </w:rPr>
        <w:t xml:space="preserve"> </w:t>
      </w:r>
      <w:proofErr w:type="spellStart"/>
      <w:r w:rsidRPr="00CE68FF">
        <w:rPr>
          <w:sz w:val="20"/>
        </w:rPr>
        <w:t>pemeriksaan</w:t>
      </w:r>
      <w:proofErr w:type="spellEnd"/>
      <w:r w:rsidRPr="00CE68FF">
        <w:rPr>
          <w:sz w:val="20"/>
        </w:rPr>
        <w:t xml:space="preserve"> </w:t>
      </w:r>
      <w:proofErr w:type="spellStart"/>
      <w:r w:rsidRPr="00CE68FF">
        <w:rPr>
          <w:sz w:val="20"/>
        </w:rPr>
        <w:t>golongan</w:t>
      </w:r>
      <w:proofErr w:type="spellEnd"/>
      <w:r w:rsidRPr="00CE68FF">
        <w:rPr>
          <w:sz w:val="20"/>
        </w:rPr>
        <w:t xml:space="preserve"> </w:t>
      </w:r>
      <w:proofErr w:type="spellStart"/>
      <w:r w:rsidRPr="00CE68FF">
        <w:rPr>
          <w:sz w:val="20"/>
        </w:rPr>
        <w:t>darah</w:t>
      </w:r>
      <w:proofErr w:type="spellEnd"/>
      <w:r w:rsidRPr="00CE68FF">
        <w:rPr>
          <w:sz w:val="20"/>
        </w:rPr>
        <w:t xml:space="preserve"> </w:t>
      </w:r>
      <w:r w:rsidRPr="00CE68FF">
        <w:rPr>
          <w:i/>
          <w:sz w:val="20"/>
        </w:rPr>
        <w:t>serum grouping</w:t>
      </w:r>
      <w:r w:rsidRPr="00CE68FF">
        <w:rPr>
          <w:sz w:val="20"/>
        </w:rPr>
        <w:t xml:space="preserve"> </w:t>
      </w:r>
      <w:proofErr w:type="spellStart"/>
      <w:r w:rsidRPr="00CE68FF">
        <w:rPr>
          <w:sz w:val="20"/>
        </w:rPr>
        <w:t>golongan</w:t>
      </w:r>
      <w:proofErr w:type="spellEnd"/>
      <w:r w:rsidRPr="00CE68FF">
        <w:rPr>
          <w:sz w:val="20"/>
        </w:rPr>
        <w:t xml:space="preserve"> </w:t>
      </w:r>
      <w:proofErr w:type="spellStart"/>
      <w:r w:rsidRPr="00CE68FF">
        <w:rPr>
          <w:sz w:val="20"/>
        </w:rPr>
        <w:t>darah</w:t>
      </w:r>
      <w:proofErr w:type="spellEnd"/>
      <w:r w:rsidRPr="00CE68FF">
        <w:rPr>
          <w:sz w:val="20"/>
        </w:rPr>
        <w:t xml:space="preserve"> A </w:t>
      </w:r>
      <w:proofErr w:type="spellStart"/>
      <w:r w:rsidRPr="00CE68FF">
        <w:rPr>
          <w:sz w:val="20"/>
        </w:rPr>
        <w:t>akan</w:t>
      </w:r>
      <w:proofErr w:type="spellEnd"/>
      <w:r w:rsidRPr="00CE68FF">
        <w:rPr>
          <w:sz w:val="20"/>
        </w:rPr>
        <w:t xml:space="preserve"> </w:t>
      </w:r>
      <w:proofErr w:type="spellStart"/>
      <w:r w:rsidRPr="00CE68FF">
        <w:rPr>
          <w:sz w:val="20"/>
        </w:rPr>
        <w:t>menghasilkan</w:t>
      </w:r>
      <w:proofErr w:type="spellEnd"/>
      <w:r w:rsidRPr="00CE68FF">
        <w:rPr>
          <w:sz w:val="20"/>
        </w:rPr>
        <w:t xml:space="preserve"> </w:t>
      </w:r>
      <w:proofErr w:type="spellStart"/>
      <w:r w:rsidRPr="00CE68FF">
        <w:rPr>
          <w:sz w:val="20"/>
        </w:rPr>
        <w:t>aglutinasi</w:t>
      </w:r>
      <w:proofErr w:type="spellEnd"/>
      <w:r w:rsidRPr="00CE68FF">
        <w:rPr>
          <w:sz w:val="20"/>
        </w:rPr>
        <w:t xml:space="preserve"> pada </w:t>
      </w:r>
      <w:proofErr w:type="spellStart"/>
      <w:r w:rsidRPr="00CE68FF">
        <w:rPr>
          <w:sz w:val="20"/>
        </w:rPr>
        <w:t>antibodi</w:t>
      </w:r>
      <w:proofErr w:type="spellEnd"/>
      <w:r w:rsidRPr="00CE68FF">
        <w:rPr>
          <w:sz w:val="20"/>
        </w:rPr>
        <w:t xml:space="preserve"> B. Hal </w:t>
      </w:r>
      <w:proofErr w:type="spellStart"/>
      <w:r w:rsidRPr="00CE68FF">
        <w:rPr>
          <w:sz w:val="20"/>
        </w:rPr>
        <w:t>ini</w:t>
      </w:r>
      <w:proofErr w:type="spellEnd"/>
      <w:r w:rsidRPr="00CE68FF">
        <w:rPr>
          <w:sz w:val="20"/>
        </w:rPr>
        <w:t xml:space="preserve"> </w:t>
      </w:r>
      <w:proofErr w:type="spellStart"/>
      <w:r w:rsidRPr="00CE68FF">
        <w:rPr>
          <w:sz w:val="20"/>
        </w:rPr>
        <w:t>sesuai</w:t>
      </w:r>
      <w:proofErr w:type="spellEnd"/>
      <w:r w:rsidRPr="00CE68FF">
        <w:rPr>
          <w:sz w:val="20"/>
        </w:rPr>
        <w:t xml:space="preserve"> </w:t>
      </w:r>
      <w:proofErr w:type="spellStart"/>
      <w:r w:rsidRPr="00CE68FF">
        <w:rPr>
          <w:sz w:val="20"/>
        </w:rPr>
        <w:t>dengan</w:t>
      </w:r>
      <w:proofErr w:type="spellEnd"/>
      <w:r w:rsidRPr="00CE68FF">
        <w:rPr>
          <w:sz w:val="20"/>
        </w:rPr>
        <w:t xml:space="preserve"> </w:t>
      </w:r>
      <w:proofErr w:type="spellStart"/>
      <w:r w:rsidRPr="00CE68FF">
        <w:rPr>
          <w:sz w:val="20"/>
        </w:rPr>
        <w:t>teori</w:t>
      </w:r>
      <w:proofErr w:type="spellEnd"/>
      <w:r w:rsidRPr="00CE68FF">
        <w:rPr>
          <w:sz w:val="20"/>
        </w:rPr>
        <w:t xml:space="preserve"> </w:t>
      </w:r>
      <w:r w:rsidRPr="00CE68FF">
        <w:rPr>
          <w:i/>
          <w:sz w:val="20"/>
        </w:rPr>
        <w:t>Landsteiner</w:t>
      </w:r>
      <w:r w:rsidRPr="00CE68FF">
        <w:rPr>
          <w:sz w:val="20"/>
        </w:rPr>
        <w:t xml:space="preserve"> yang </w:t>
      </w:r>
      <w:proofErr w:type="spellStart"/>
      <w:r w:rsidRPr="00CE68FF">
        <w:rPr>
          <w:sz w:val="20"/>
        </w:rPr>
        <w:t>menyatakan</w:t>
      </w:r>
      <w:proofErr w:type="spellEnd"/>
      <w:r w:rsidRPr="00CE68FF">
        <w:rPr>
          <w:sz w:val="20"/>
        </w:rPr>
        <w:t xml:space="preserve"> </w:t>
      </w:r>
      <w:proofErr w:type="spellStart"/>
      <w:r w:rsidRPr="00CE68FF">
        <w:rPr>
          <w:sz w:val="20"/>
        </w:rPr>
        <w:t>bahwa</w:t>
      </w:r>
      <w:proofErr w:type="spellEnd"/>
      <w:r w:rsidRPr="00CE68FF">
        <w:rPr>
          <w:sz w:val="20"/>
        </w:rPr>
        <w:t xml:space="preserve"> </w:t>
      </w:r>
      <w:proofErr w:type="spellStart"/>
      <w:r w:rsidRPr="00CE68FF">
        <w:rPr>
          <w:sz w:val="20"/>
        </w:rPr>
        <w:t>reaksi</w:t>
      </w:r>
      <w:proofErr w:type="spellEnd"/>
      <w:r w:rsidRPr="00CE68FF">
        <w:rPr>
          <w:sz w:val="20"/>
        </w:rPr>
        <w:t xml:space="preserve"> </w:t>
      </w:r>
      <w:proofErr w:type="spellStart"/>
      <w:r w:rsidRPr="00CE68FF">
        <w:rPr>
          <w:sz w:val="20"/>
        </w:rPr>
        <w:t>antara</w:t>
      </w:r>
      <w:proofErr w:type="spellEnd"/>
      <w:r w:rsidRPr="00CE68FF">
        <w:rPr>
          <w:sz w:val="20"/>
        </w:rPr>
        <w:t xml:space="preserve"> </w:t>
      </w:r>
      <w:proofErr w:type="spellStart"/>
      <w:r w:rsidRPr="00CE68FF">
        <w:rPr>
          <w:sz w:val="20"/>
        </w:rPr>
        <w:t>sel</w:t>
      </w:r>
      <w:proofErr w:type="spellEnd"/>
      <w:r w:rsidRPr="00CE68FF">
        <w:rPr>
          <w:sz w:val="20"/>
        </w:rPr>
        <w:t xml:space="preserve"> </w:t>
      </w:r>
      <w:proofErr w:type="spellStart"/>
      <w:r w:rsidRPr="00CE68FF">
        <w:rPr>
          <w:sz w:val="20"/>
        </w:rPr>
        <w:t>darah</w:t>
      </w:r>
      <w:proofErr w:type="spellEnd"/>
      <w:r w:rsidRPr="00CE68FF">
        <w:rPr>
          <w:sz w:val="20"/>
        </w:rPr>
        <w:t xml:space="preserve"> </w:t>
      </w:r>
      <w:proofErr w:type="spellStart"/>
      <w:r w:rsidRPr="00CE68FF">
        <w:rPr>
          <w:sz w:val="20"/>
        </w:rPr>
        <w:t>merah</w:t>
      </w:r>
      <w:proofErr w:type="spellEnd"/>
      <w:r w:rsidRPr="00CE68FF">
        <w:rPr>
          <w:sz w:val="20"/>
        </w:rPr>
        <w:t xml:space="preserve"> dan serum </w:t>
      </w:r>
      <w:proofErr w:type="spellStart"/>
      <w:r w:rsidRPr="00CE68FF">
        <w:rPr>
          <w:sz w:val="20"/>
        </w:rPr>
        <w:t>berkaitan</w:t>
      </w:r>
      <w:proofErr w:type="spellEnd"/>
      <w:r w:rsidRPr="00CE68FF">
        <w:rPr>
          <w:sz w:val="20"/>
        </w:rPr>
        <w:t xml:space="preserve"> </w:t>
      </w:r>
      <w:proofErr w:type="spellStart"/>
      <w:r w:rsidRPr="00CE68FF">
        <w:rPr>
          <w:sz w:val="20"/>
        </w:rPr>
        <w:t>dengan</w:t>
      </w:r>
      <w:proofErr w:type="spellEnd"/>
      <w:r w:rsidRPr="00CE68FF">
        <w:rPr>
          <w:sz w:val="20"/>
        </w:rPr>
        <w:t xml:space="preserve"> </w:t>
      </w:r>
      <w:proofErr w:type="spellStart"/>
      <w:r w:rsidRPr="00CE68FF">
        <w:rPr>
          <w:sz w:val="20"/>
        </w:rPr>
        <w:t>adanya</w:t>
      </w:r>
      <w:proofErr w:type="spellEnd"/>
      <w:r w:rsidRPr="00CE68FF">
        <w:rPr>
          <w:sz w:val="20"/>
        </w:rPr>
        <w:t xml:space="preserve"> antigen pada </w:t>
      </w:r>
      <w:proofErr w:type="spellStart"/>
      <w:r w:rsidRPr="00CE68FF">
        <w:rPr>
          <w:sz w:val="20"/>
        </w:rPr>
        <w:t>sel</w:t>
      </w:r>
      <w:proofErr w:type="spellEnd"/>
      <w:r w:rsidRPr="00CE68FF">
        <w:rPr>
          <w:sz w:val="20"/>
        </w:rPr>
        <w:t xml:space="preserve"> </w:t>
      </w:r>
      <w:proofErr w:type="spellStart"/>
      <w:r w:rsidRPr="00CE68FF">
        <w:rPr>
          <w:sz w:val="20"/>
        </w:rPr>
        <w:t>darah</w:t>
      </w:r>
      <w:proofErr w:type="spellEnd"/>
      <w:r w:rsidRPr="00CE68FF">
        <w:rPr>
          <w:sz w:val="20"/>
        </w:rPr>
        <w:t xml:space="preserve"> </w:t>
      </w:r>
      <w:proofErr w:type="spellStart"/>
      <w:r w:rsidRPr="00CE68FF">
        <w:rPr>
          <w:sz w:val="20"/>
        </w:rPr>
        <w:t>merah</w:t>
      </w:r>
      <w:proofErr w:type="spellEnd"/>
      <w:r w:rsidRPr="00CE68FF">
        <w:rPr>
          <w:sz w:val="20"/>
        </w:rPr>
        <w:t xml:space="preserve"> dan </w:t>
      </w:r>
      <w:proofErr w:type="spellStart"/>
      <w:r w:rsidRPr="00CE68FF">
        <w:rPr>
          <w:sz w:val="20"/>
        </w:rPr>
        <w:t>antibodi</w:t>
      </w:r>
      <w:proofErr w:type="spellEnd"/>
      <w:r w:rsidRPr="00CE68FF">
        <w:rPr>
          <w:sz w:val="20"/>
        </w:rPr>
        <w:t xml:space="preserve"> </w:t>
      </w:r>
      <w:proofErr w:type="spellStart"/>
      <w:r w:rsidRPr="00CE68FF">
        <w:rPr>
          <w:sz w:val="20"/>
        </w:rPr>
        <w:t>dalam</w:t>
      </w:r>
      <w:proofErr w:type="spellEnd"/>
      <w:r w:rsidRPr="00CE68FF">
        <w:rPr>
          <w:sz w:val="20"/>
        </w:rPr>
        <w:t xml:space="preserve"> serum. </w:t>
      </w:r>
      <w:proofErr w:type="spellStart"/>
      <w:r w:rsidRPr="00CE68FF">
        <w:rPr>
          <w:sz w:val="20"/>
        </w:rPr>
        <w:t>Aglutinasi</w:t>
      </w:r>
      <w:proofErr w:type="spellEnd"/>
      <w:r w:rsidRPr="00CE68FF">
        <w:rPr>
          <w:sz w:val="20"/>
        </w:rPr>
        <w:t xml:space="preserve"> </w:t>
      </w:r>
      <w:proofErr w:type="spellStart"/>
      <w:r w:rsidRPr="00CE68FF">
        <w:rPr>
          <w:sz w:val="20"/>
        </w:rPr>
        <w:t>terjadi</w:t>
      </w:r>
      <w:proofErr w:type="spellEnd"/>
      <w:r w:rsidRPr="00CE68FF">
        <w:rPr>
          <w:sz w:val="20"/>
        </w:rPr>
        <w:t xml:space="preserve"> </w:t>
      </w:r>
      <w:proofErr w:type="spellStart"/>
      <w:r w:rsidRPr="00CE68FF">
        <w:rPr>
          <w:sz w:val="20"/>
        </w:rPr>
        <w:t>ketika</w:t>
      </w:r>
      <w:proofErr w:type="spellEnd"/>
      <w:r w:rsidRPr="00CE68FF">
        <w:rPr>
          <w:sz w:val="20"/>
        </w:rPr>
        <w:t xml:space="preserve"> antigen </w:t>
      </w:r>
      <w:proofErr w:type="spellStart"/>
      <w:r w:rsidRPr="00CE68FF">
        <w:rPr>
          <w:sz w:val="20"/>
        </w:rPr>
        <w:t>sel</w:t>
      </w:r>
      <w:proofErr w:type="spellEnd"/>
      <w:r w:rsidRPr="00CE68FF">
        <w:rPr>
          <w:sz w:val="20"/>
        </w:rPr>
        <w:t xml:space="preserve"> </w:t>
      </w:r>
      <w:proofErr w:type="spellStart"/>
      <w:r w:rsidRPr="00CE68FF">
        <w:rPr>
          <w:sz w:val="20"/>
        </w:rPr>
        <w:t>darah</w:t>
      </w:r>
      <w:proofErr w:type="spellEnd"/>
      <w:r w:rsidRPr="00CE68FF">
        <w:rPr>
          <w:sz w:val="20"/>
        </w:rPr>
        <w:t xml:space="preserve"> </w:t>
      </w:r>
      <w:proofErr w:type="spellStart"/>
      <w:r w:rsidRPr="00CE68FF">
        <w:rPr>
          <w:sz w:val="20"/>
        </w:rPr>
        <w:t>merah</w:t>
      </w:r>
      <w:proofErr w:type="spellEnd"/>
      <w:r w:rsidRPr="00CE68FF">
        <w:rPr>
          <w:sz w:val="20"/>
        </w:rPr>
        <w:t xml:space="preserve"> </w:t>
      </w:r>
      <w:proofErr w:type="spellStart"/>
      <w:r w:rsidRPr="00CE68FF">
        <w:rPr>
          <w:sz w:val="20"/>
        </w:rPr>
        <w:t>diikat</w:t>
      </w:r>
      <w:proofErr w:type="spellEnd"/>
      <w:r w:rsidRPr="00CE68FF">
        <w:rPr>
          <w:sz w:val="20"/>
        </w:rPr>
        <w:t xml:space="preserve"> oleh </w:t>
      </w:r>
      <w:proofErr w:type="spellStart"/>
      <w:r w:rsidRPr="00CE68FF">
        <w:rPr>
          <w:sz w:val="20"/>
        </w:rPr>
        <w:t>antibodi</w:t>
      </w:r>
      <w:proofErr w:type="spellEnd"/>
      <w:r w:rsidRPr="00CE68FF">
        <w:rPr>
          <w:sz w:val="20"/>
        </w:rPr>
        <w:t xml:space="preserve"> </w:t>
      </w:r>
      <w:proofErr w:type="spellStart"/>
      <w:r w:rsidRPr="00CE68FF">
        <w:rPr>
          <w:sz w:val="20"/>
        </w:rPr>
        <w:t>dalam</w:t>
      </w:r>
      <w:proofErr w:type="spellEnd"/>
      <w:r w:rsidRPr="00CE68FF">
        <w:rPr>
          <w:sz w:val="20"/>
        </w:rPr>
        <w:t xml:space="preserve"> serum</w:t>
      </w:r>
      <w:r w:rsidR="001615AE">
        <w:rPr>
          <w:sz w:val="20"/>
        </w:rPr>
        <w:t xml:space="preserve"> </w:t>
      </w:r>
      <w:r w:rsidRPr="00EE5A4E">
        <w:rPr>
          <w:sz w:val="20"/>
          <w:vertAlign w:val="superscript"/>
        </w:rPr>
        <w:t>(</w:t>
      </w:r>
      <w:r>
        <w:rPr>
          <w:sz w:val="20"/>
          <w:vertAlign w:val="superscript"/>
        </w:rPr>
        <w:t>6</w:t>
      </w:r>
      <w:r w:rsidRPr="00EE5A4E">
        <w:rPr>
          <w:sz w:val="20"/>
          <w:vertAlign w:val="superscript"/>
        </w:rPr>
        <w:t>)</w:t>
      </w:r>
      <w:r w:rsidR="001615AE">
        <w:rPr>
          <w:sz w:val="20"/>
        </w:rPr>
        <w:t>.</w:t>
      </w:r>
    </w:p>
    <w:p w14:paraId="13DF64A0" w14:textId="5173BA54" w:rsidR="00796E78" w:rsidRPr="00CE68FF" w:rsidRDefault="00796E78" w:rsidP="00796E78">
      <w:pPr>
        <w:ind w:firstLine="567"/>
        <w:jc w:val="both"/>
        <w:rPr>
          <w:sz w:val="20"/>
          <w:szCs w:val="20"/>
        </w:rPr>
      </w:pPr>
      <w:r w:rsidRPr="00CE68FF">
        <w:rPr>
          <w:i/>
          <w:sz w:val="20"/>
          <w:szCs w:val="20"/>
        </w:rPr>
        <w:t xml:space="preserve">Cell grouping </w:t>
      </w:r>
      <w:proofErr w:type="spellStart"/>
      <w:r w:rsidRPr="00CE68FF">
        <w:rPr>
          <w:sz w:val="20"/>
          <w:szCs w:val="20"/>
        </w:rPr>
        <w:t>merupakan</w:t>
      </w:r>
      <w:proofErr w:type="spellEnd"/>
      <w:r w:rsidRPr="00CE68FF">
        <w:rPr>
          <w:sz w:val="20"/>
          <w:szCs w:val="20"/>
        </w:rPr>
        <w:t xml:space="preserve"> </w:t>
      </w:r>
      <w:proofErr w:type="spellStart"/>
      <w:r w:rsidRPr="00CE68FF">
        <w:rPr>
          <w:sz w:val="20"/>
          <w:szCs w:val="20"/>
        </w:rPr>
        <w:t>pemeriksaan</w:t>
      </w:r>
      <w:proofErr w:type="spellEnd"/>
      <w:r w:rsidRPr="00CE68FF">
        <w:rPr>
          <w:sz w:val="20"/>
          <w:szCs w:val="20"/>
        </w:rPr>
        <w:t xml:space="preserve"> </w:t>
      </w:r>
      <w:proofErr w:type="spellStart"/>
      <w:r w:rsidRPr="00CE68FF">
        <w:rPr>
          <w:sz w:val="20"/>
          <w:szCs w:val="20"/>
        </w:rPr>
        <w:t>golongan</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yang mana </w:t>
      </w:r>
      <w:proofErr w:type="spellStart"/>
      <w:r w:rsidRPr="00CE68FF">
        <w:rPr>
          <w:sz w:val="20"/>
          <w:szCs w:val="20"/>
        </w:rPr>
        <w:t>mendeteksi</w:t>
      </w:r>
      <w:proofErr w:type="spellEnd"/>
      <w:r w:rsidRPr="00CE68FF">
        <w:rPr>
          <w:sz w:val="20"/>
          <w:szCs w:val="20"/>
        </w:rPr>
        <w:t xml:space="preserve"> antigen yang </w:t>
      </w:r>
      <w:proofErr w:type="spellStart"/>
      <w:r w:rsidRPr="00CE68FF">
        <w:rPr>
          <w:sz w:val="20"/>
          <w:szCs w:val="20"/>
        </w:rPr>
        <w:t>terdapat</w:t>
      </w:r>
      <w:proofErr w:type="spellEnd"/>
      <w:r w:rsidRPr="00CE68FF">
        <w:rPr>
          <w:sz w:val="20"/>
          <w:szCs w:val="20"/>
        </w:rPr>
        <w:t xml:space="preserve"> pada </w:t>
      </w:r>
      <w:proofErr w:type="spellStart"/>
      <w:r w:rsidRPr="00CE68FF">
        <w:rPr>
          <w:sz w:val="20"/>
          <w:szCs w:val="20"/>
        </w:rPr>
        <w:t>sel</w:t>
      </w:r>
      <w:proofErr w:type="spellEnd"/>
      <w:r w:rsidRPr="00CE68FF">
        <w:rPr>
          <w:sz w:val="20"/>
          <w:szCs w:val="20"/>
        </w:rPr>
        <w:t xml:space="preserve"> </w:t>
      </w:r>
      <w:proofErr w:type="spellStart"/>
      <w:r w:rsidRPr="00CE68FF">
        <w:rPr>
          <w:sz w:val="20"/>
          <w:szCs w:val="20"/>
        </w:rPr>
        <w:t>eritrosit</w:t>
      </w:r>
      <w:proofErr w:type="spellEnd"/>
      <w:r w:rsidRPr="00CE68FF">
        <w:rPr>
          <w:sz w:val="20"/>
          <w:szCs w:val="20"/>
        </w:rPr>
        <w:t xml:space="preserve"> yan</w:t>
      </w:r>
      <w:r>
        <w:rPr>
          <w:sz w:val="20"/>
          <w:szCs w:val="20"/>
        </w:rPr>
        <w:t xml:space="preserve">g </w:t>
      </w:r>
      <w:proofErr w:type="spellStart"/>
      <w:r>
        <w:rPr>
          <w:sz w:val="20"/>
          <w:szCs w:val="20"/>
        </w:rPr>
        <w:t>sedang</w:t>
      </w:r>
      <w:proofErr w:type="spellEnd"/>
      <w:r>
        <w:rPr>
          <w:sz w:val="20"/>
          <w:szCs w:val="20"/>
        </w:rPr>
        <w:t xml:space="preserve"> </w:t>
      </w:r>
      <w:proofErr w:type="spellStart"/>
      <w:r>
        <w:rPr>
          <w:sz w:val="20"/>
          <w:szCs w:val="20"/>
        </w:rPr>
        <w:t>diperiksa</w:t>
      </w:r>
      <w:proofErr w:type="spellEnd"/>
      <w:r>
        <w:rPr>
          <w:sz w:val="20"/>
          <w:szCs w:val="20"/>
        </w:rPr>
        <w:t xml:space="preserve">. Pada </w:t>
      </w:r>
      <w:proofErr w:type="spellStart"/>
      <w:r>
        <w:rPr>
          <w:sz w:val="20"/>
          <w:szCs w:val="20"/>
        </w:rPr>
        <w:t>tabel</w:t>
      </w:r>
      <w:proofErr w:type="spellEnd"/>
      <w:r>
        <w:rPr>
          <w:sz w:val="20"/>
          <w:szCs w:val="20"/>
        </w:rPr>
        <w:t xml:space="preserve"> 7 dan 9</w:t>
      </w:r>
      <w:r w:rsidRPr="00CE68FF">
        <w:rPr>
          <w:sz w:val="20"/>
          <w:szCs w:val="20"/>
        </w:rPr>
        <w:t xml:space="preserve"> </w:t>
      </w:r>
      <w:proofErr w:type="spellStart"/>
      <w:r w:rsidRPr="00CE68FF">
        <w:rPr>
          <w:sz w:val="20"/>
          <w:szCs w:val="20"/>
        </w:rPr>
        <w:t>pemeriksaan</w:t>
      </w:r>
      <w:proofErr w:type="spellEnd"/>
      <w:r w:rsidRPr="00CE68FF">
        <w:rPr>
          <w:sz w:val="20"/>
          <w:szCs w:val="20"/>
        </w:rPr>
        <w:t xml:space="preserve"> </w:t>
      </w:r>
      <w:r w:rsidRPr="00A02F56">
        <w:rPr>
          <w:i/>
          <w:sz w:val="20"/>
          <w:szCs w:val="20"/>
        </w:rPr>
        <w:t>cell grouping</w:t>
      </w:r>
      <w:r w:rsidRPr="00CE68FF">
        <w:rPr>
          <w:sz w:val="20"/>
          <w:szCs w:val="20"/>
        </w:rPr>
        <w:t xml:space="preserve"> </w:t>
      </w:r>
      <w:proofErr w:type="spellStart"/>
      <w:r w:rsidRPr="00CE68FF">
        <w:rPr>
          <w:sz w:val="20"/>
          <w:szCs w:val="20"/>
        </w:rPr>
        <w:t>menggunakan</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ED</w:t>
      </w:r>
      <w:r>
        <w:rPr>
          <w:sz w:val="20"/>
          <w:szCs w:val="20"/>
        </w:rPr>
        <w:t xml:space="preserve">TA </w:t>
      </w:r>
      <w:proofErr w:type="spellStart"/>
      <w:r w:rsidRPr="00CE68FF">
        <w:rPr>
          <w:sz w:val="20"/>
          <w:szCs w:val="20"/>
        </w:rPr>
        <w:t>menunjukkan</w:t>
      </w:r>
      <w:proofErr w:type="spellEnd"/>
      <w:r w:rsidRPr="00CE68FF">
        <w:rPr>
          <w:sz w:val="20"/>
          <w:szCs w:val="20"/>
        </w:rPr>
        <w:t xml:space="preserve"> </w:t>
      </w:r>
      <w:proofErr w:type="spellStart"/>
      <w:r w:rsidRPr="00CE68FF">
        <w:rPr>
          <w:sz w:val="20"/>
          <w:szCs w:val="20"/>
        </w:rPr>
        <w:t>terjadinya</w:t>
      </w:r>
      <w:proofErr w:type="spellEnd"/>
      <w:r w:rsidRPr="00CE68FF">
        <w:rPr>
          <w:sz w:val="20"/>
          <w:szCs w:val="20"/>
        </w:rPr>
        <w:t xml:space="preserve"> </w:t>
      </w:r>
      <w:proofErr w:type="spellStart"/>
      <w:r w:rsidRPr="00CE68FF">
        <w:rPr>
          <w:sz w:val="20"/>
          <w:szCs w:val="20"/>
        </w:rPr>
        <w:t>penurunan</w:t>
      </w:r>
      <w:proofErr w:type="spellEnd"/>
      <w:r w:rsidRPr="00CE68FF">
        <w:rPr>
          <w:sz w:val="20"/>
          <w:szCs w:val="20"/>
        </w:rPr>
        <w:t xml:space="preserve"> </w:t>
      </w:r>
      <w:proofErr w:type="spellStart"/>
      <w:r w:rsidRPr="00CE68FF">
        <w:rPr>
          <w:color w:val="000000"/>
          <w:sz w:val="20"/>
          <w:szCs w:val="20"/>
        </w:rPr>
        <w:t>signifikan</w:t>
      </w:r>
      <w:proofErr w:type="spellEnd"/>
      <w:r w:rsidRPr="00CE68FF">
        <w:rPr>
          <w:color w:val="000000"/>
          <w:sz w:val="20"/>
          <w:szCs w:val="20"/>
        </w:rPr>
        <w:t xml:space="preserve"> </w:t>
      </w:r>
      <w:proofErr w:type="spellStart"/>
      <w:r w:rsidRPr="00CE68FF">
        <w:rPr>
          <w:color w:val="000000"/>
          <w:sz w:val="20"/>
          <w:szCs w:val="20"/>
        </w:rPr>
        <w:t>setelah</w:t>
      </w:r>
      <w:proofErr w:type="spellEnd"/>
      <w:r w:rsidRPr="00CE68FF">
        <w:rPr>
          <w:color w:val="000000"/>
          <w:sz w:val="20"/>
          <w:szCs w:val="20"/>
        </w:rPr>
        <w:t xml:space="preserve"> </w:t>
      </w:r>
      <w:proofErr w:type="spellStart"/>
      <w:r w:rsidRPr="00CE68FF">
        <w:rPr>
          <w:color w:val="000000"/>
          <w:sz w:val="20"/>
          <w:szCs w:val="20"/>
        </w:rPr>
        <w:t>dilakukan</w:t>
      </w:r>
      <w:proofErr w:type="spellEnd"/>
      <w:r w:rsidRPr="00CE68FF">
        <w:rPr>
          <w:color w:val="000000"/>
          <w:sz w:val="20"/>
          <w:szCs w:val="20"/>
        </w:rPr>
        <w:t xml:space="preserve"> </w:t>
      </w:r>
      <w:proofErr w:type="spellStart"/>
      <w:r w:rsidRPr="00CE68FF">
        <w:rPr>
          <w:color w:val="000000"/>
          <w:sz w:val="20"/>
          <w:szCs w:val="20"/>
        </w:rPr>
        <w:t>penyimpanan</w:t>
      </w:r>
      <w:proofErr w:type="spellEnd"/>
      <w:r w:rsidRPr="00CE68FF">
        <w:rPr>
          <w:color w:val="000000"/>
          <w:sz w:val="20"/>
          <w:szCs w:val="20"/>
        </w:rPr>
        <w:t xml:space="preserve"> </w:t>
      </w:r>
      <w:proofErr w:type="spellStart"/>
      <w:r w:rsidRPr="00CE68FF">
        <w:rPr>
          <w:color w:val="000000"/>
          <w:sz w:val="20"/>
          <w:szCs w:val="20"/>
        </w:rPr>
        <w:t>selama</w:t>
      </w:r>
      <w:proofErr w:type="spellEnd"/>
      <w:r w:rsidRPr="00CE68FF">
        <w:rPr>
          <w:color w:val="000000"/>
          <w:sz w:val="20"/>
          <w:szCs w:val="20"/>
        </w:rPr>
        <w:t xml:space="preserve"> 14 </w:t>
      </w:r>
      <w:proofErr w:type="spellStart"/>
      <w:r w:rsidRPr="00CE68FF">
        <w:rPr>
          <w:color w:val="000000"/>
          <w:sz w:val="20"/>
          <w:szCs w:val="20"/>
        </w:rPr>
        <w:t>hari</w:t>
      </w:r>
      <w:proofErr w:type="spellEnd"/>
      <w:r w:rsidRPr="00CE68FF">
        <w:rPr>
          <w:color w:val="000000"/>
          <w:sz w:val="20"/>
          <w:szCs w:val="20"/>
        </w:rPr>
        <w:t xml:space="preserve"> dan 21 </w:t>
      </w:r>
      <w:proofErr w:type="spellStart"/>
      <w:r w:rsidRPr="00CE68FF">
        <w:rPr>
          <w:color w:val="000000"/>
          <w:sz w:val="20"/>
          <w:szCs w:val="20"/>
        </w:rPr>
        <w:t>hari</w:t>
      </w:r>
      <w:proofErr w:type="spellEnd"/>
      <w:r w:rsidRPr="00CE68FF">
        <w:rPr>
          <w:color w:val="000000"/>
          <w:sz w:val="20"/>
          <w:szCs w:val="20"/>
        </w:rPr>
        <w:t xml:space="preserve">. Akan </w:t>
      </w:r>
      <w:proofErr w:type="spellStart"/>
      <w:r w:rsidRPr="00CE68FF">
        <w:rPr>
          <w:color w:val="000000"/>
          <w:sz w:val="20"/>
          <w:szCs w:val="20"/>
        </w:rPr>
        <w:t>tetapi</w:t>
      </w:r>
      <w:proofErr w:type="spellEnd"/>
      <w:r w:rsidRPr="00CE68FF">
        <w:rPr>
          <w:color w:val="000000"/>
          <w:sz w:val="20"/>
          <w:szCs w:val="20"/>
        </w:rPr>
        <w:t xml:space="preserve">, pada </w:t>
      </w:r>
      <w:proofErr w:type="spellStart"/>
      <w:r w:rsidRPr="00CE68FF">
        <w:rPr>
          <w:color w:val="000000"/>
          <w:sz w:val="20"/>
          <w:szCs w:val="20"/>
        </w:rPr>
        <w:t>darah</w:t>
      </w:r>
      <w:proofErr w:type="spellEnd"/>
      <w:r w:rsidRPr="00CE68FF">
        <w:rPr>
          <w:color w:val="000000"/>
          <w:sz w:val="20"/>
          <w:szCs w:val="20"/>
        </w:rPr>
        <w:t xml:space="preserve"> ACD </w:t>
      </w:r>
      <w:proofErr w:type="spellStart"/>
      <w:r w:rsidRPr="00CE68FF">
        <w:rPr>
          <w:color w:val="000000"/>
          <w:sz w:val="20"/>
          <w:szCs w:val="20"/>
        </w:rPr>
        <w:t>tidak</w:t>
      </w:r>
      <w:proofErr w:type="spellEnd"/>
      <w:r w:rsidRPr="00CE68FF">
        <w:rPr>
          <w:color w:val="000000"/>
          <w:sz w:val="20"/>
          <w:szCs w:val="20"/>
        </w:rPr>
        <w:t xml:space="preserve"> </w:t>
      </w:r>
      <w:proofErr w:type="spellStart"/>
      <w:r w:rsidRPr="00CE68FF">
        <w:rPr>
          <w:color w:val="000000"/>
          <w:sz w:val="20"/>
          <w:szCs w:val="20"/>
        </w:rPr>
        <w:t>terdapat</w:t>
      </w:r>
      <w:proofErr w:type="spellEnd"/>
      <w:r w:rsidRPr="00CE68FF">
        <w:rPr>
          <w:color w:val="000000"/>
          <w:sz w:val="20"/>
          <w:szCs w:val="20"/>
        </w:rPr>
        <w:t xml:space="preserve"> </w:t>
      </w:r>
      <w:proofErr w:type="spellStart"/>
      <w:r w:rsidRPr="00CE68FF">
        <w:rPr>
          <w:color w:val="000000"/>
          <w:sz w:val="20"/>
          <w:szCs w:val="20"/>
        </w:rPr>
        <w:t>perbedaan</w:t>
      </w:r>
      <w:proofErr w:type="spellEnd"/>
      <w:r w:rsidRPr="00CE68FF">
        <w:rPr>
          <w:color w:val="000000"/>
          <w:sz w:val="20"/>
          <w:szCs w:val="20"/>
        </w:rPr>
        <w:t xml:space="preserve"> yang </w:t>
      </w:r>
      <w:proofErr w:type="spellStart"/>
      <w:r w:rsidRPr="00CE68FF">
        <w:rPr>
          <w:color w:val="000000"/>
          <w:sz w:val="20"/>
          <w:szCs w:val="20"/>
        </w:rPr>
        <w:t>signifikan</w:t>
      </w:r>
      <w:proofErr w:type="spellEnd"/>
      <w:r w:rsidRPr="00CE68FF">
        <w:rPr>
          <w:color w:val="000000"/>
          <w:sz w:val="20"/>
          <w:szCs w:val="20"/>
        </w:rPr>
        <w:t xml:space="preserve"> pada </w:t>
      </w:r>
      <w:proofErr w:type="spellStart"/>
      <w:r w:rsidRPr="00CE68FF">
        <w:rPr>
          <w:color w:val="000000"/>
          <w:sz w:val="20"/>
          <w:szCs w:val="20"/>
        </w:rPr>
        <w:t>penyimpanan</w:t>
      </w:r>
      <w:proofErr w:type="spellEnd"/>
      <w:r w:rsidRPr="00CE68FF">
        <w:rPr>
          <w:color w:val="000000"/>
          <w:sz w:val="20"/>
          <w:szCs w:val="20"/>
        </w:rPr>
        <w:t xml:space="preserve"> </w:t>
      </w:r>
      <w:proofErr w:type="spellStart"/>
      <w:r w:rsidRPr="00CE68FF">
        <w:rPr>
          <w:color w:val="000000"/>
          <w:sz w:val="20"/>
          <w:szCs w:val="20"/>
        </w:rPr>
        <w:t>darah</w:t>
      </w:r>
      <w:proofErr w:type="spellEnd"/>
      <w:r w:rsidRPr="00CE68FF">
        <w:rPr>
          <w:color w:val="000000"/>
          <w:sz w:val="20"/>
          <w:szCs w:val="20"/>
        </w:rPr>
        <w:t xml:space="preserve"> </w:t>
      </w:r>
      <w:proofErr w:type="spellStart"/>
      <w:r w:rsidRPr="00CE68FF">
        <w:rPr>
          <w:color w:val="000000"/>
          <w:sz w:val="20"/>
          <w:szCs w:val="20"/>
        </w:rPr>
        <w:t>sampai</w:t>
      </w:r>
      <w:proofErr w:type="spellEnd"/>
      <w:r w:rsidRPr="00CE68FF">
        <w:rPr>
          <w:color w:val="000000"/>
          <w:sz w:val="20"/>
          <w:szCs w:val="20"/>
        </w:rPr>
        <w:t xml:space="preserve"> 21 </w:t>
      </w:r>
      <w:proofErr w:type="spellStart"/>
      <w:r w:rsidRPr="00CE68FF">
        <w:rPr>
          <w:color w:val="000000"/>
          <w:sz w:val="20"/>
          <w:szCs w:val="20"/>
        </w:rPr>
        <w:t>hari</w:t>
      </w:r>
      <w:proofErr w:type="spellEnd"/>
      <w:r w:rsidRPr="00CE68FF">
        <w:rPr>
          <w:color w:val="000000"/>
          <w:sz w:val="20"/>
          <w:szCs w:val="20"/>
        </w:rPr>
        <w:t xml:space="preserve">. </w:t>
      </w:r>
      <w:proofErr w:type="spellStart"/>
      <w:r w:rsidRPr="00CE68FF">
        <w:rPr>
          <w:color w:val="000000"/>
          <w:sz w:val="20"/>
          <w:szCs w:val="20"/>
        </w:rPr>
        <w:t>T</w:t>
      </w:r>
      <w:r w:rsidRPr="00CE68FF">
        <w:rPr>
          <w:sz w:val="20"/>
          <w:szCs w:val="20"/>
        </w:rPr>
        <w:t>erjadinya</w:t>
      </w:r>
      <w:proofErr w:type="spellEnd"/>
      <w:r w:rsidRPr="00CE68FF">
        <w:rPr>
          <w:sz w:val="20"/>
          <w:szCs w:val="20"/>
        </w:rPr>
        <w:t xml:space="preserve"> </w:t>
      </w:r>
      <w:proofErr w:type="spellStart"/>
      <w:r w:rsidRPr="00CE68FF">
        <w:rPr>
          <w:sz w:val="20"/>
          <w:szCs w:val="20"/>
        </w:rPr>
        <w:t>penurunan</w:t>
      </w:r>
      <w:proofErr w:type="spellEnd"/>
      <w:r w:rsidRPr="00CE68FF">
        <w:rPr>
          <w:sz w:val="20"/>
          <w:szCs w:val="20"/>
        </w:rPr>
        <w:t xml:space="preserve"> </w:t>
      </w:r>
      <w:proofErr w:type="spellStart"/>
      <w:r w:rsidRPr="00CE68FF">
        <w:rPr>
          <w:sz w:val="20"/>
          <w:szCs w:val="20"/>
        </w:rPr>
        <w:t>hasil</w:t>
      </w:r>
      <w:proofErr w:type="spellEnd"/>
      <w:r w:rsidRPr="00CE68FF">
        <w:rPr>
          <w:sz w:val="20"/>
          <w:szCs w:val="20"/>
        </w:rPr>
        <w:t xml:space="preserve"> </w:t>
      </w:r>
      <w:proofErr w:type="spellStart"/>
      <w:r w:rsidRPr="00CE68FF">
        <w:rPr>
          <w:sz w:val="20"/>
          <w:szCs w:val="20"/>
        </w:rPr>
        <w:t>derajat</w:t>
      </w:r>
      <w:proofErr w:type="spellEnd"/>
      <w:r w:rsidRPr="00CE68FF">
        <w:rPr>
          <w:sz w:val="20"/>
          <w:szCs w:val="20"/>
        </w:rPr>
        <w:t xml:space="preserve"> </w:t>
      </w:r>
      <w:proofErr w:type="spellStart"/>
      <w:r w:rsidRPr="00CE68FF">
        <w:rPr>
          <w:sz w:val="20"/>
          <w:szCs w:val="20"/>
        </w:rPr>
        <w:t>aglutinasi</w:t>
      </w:r>
      <w:proofErr w:type="spellEnd"/>
      <w:r w:rsidRPr="00CE68FF">
        <w:rPr>
          <w:sz w:val="20"/>
          <w:szCs w:val="20"/>
        </w:rPr>
        <w:t xml:space="preserve"> pada </w:t>
      </w:r>
      <w:proofErr w:type="spellStart"/>
      <w:r w:rsidRPr="00CE68FF">
        <w:rPr>
          <w:sz w:val="20"/>
          <w:szCs w:val="20"/>
        </w:rPr>
        <w:t>pemeriksaan</w:t>
      </w:r>
      <w:proofErr w:type="spellEnd"/>
      <w:r w:rsidRPr="00CE68FF">
        <w:rPr>
          <w:sz w:val="20"/>
          <w:szCs w:val="20"/>
        </w:rPr>
        <w:t xml:space="preserve"> </w:t>
      </w:r>
      <w:r w:rsidRPr="00CE68FF">
        <w:rPr>
          <w:i/>
          <w:sz w:val="20"/>
          <w:szCs w:val="20"/>
        </w:rPr>
        <w:t>cell grouping</w:t>
      </w:r>
      <w:r w:rsidRPr="00CE68FF">
        <w:rPr>
          <w:sz w:val="20"/>
          <w:szCs w:val="20"/>
        </w:rPr>
        <w:t xml:space="preserve"> </w:t>
      </w:r>
      <w:proofErr w:type="spellStart"/>
      <w:r w:rsidRPr="00CE68FF">
        <w:rPr>
          <w:sz w:val="20"/>
          <w:szCs w:val="20"/>
        </w:rPr>
        <w:t>menggunakan</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EDTA </w:t>
      </w:r>
      <w:proofErr w:type="spellStart"/>
      <w:r w:rsidRPr="00CE68FF">
        <w:rPr>
          <w:sz w:val="20"/>
          <w:szCs w:val="20"/>
        </w:rPr>
        <w:t>disebabkan</w:t>
      </w:r>
      <w:proofErr w:type="spellEnd"/>
      <w:r w:rsidRPr="00CE68FF">
        <w:rPr>
          <w:sz w:val="20"/>
          <w:szCs w:val="20"/>
        </w:rPr>
        <w:t xml:space="preserve"> </w:t>
      </w:r>
      <w:proofErr w:type="spellStart"/>
      <w:r w:rsidRPr="00CE68FF">
        <w:rPr>
          <w:sz w:val="20"/>
          <w:szCs w:val="20"/>
        </w:rPr>
        <w:t>karena</w:t>
      </w:r>
      <w:proofErr w:type="spellEnd"/>
      <w:r w:rsidRPr="00CE68FF">
        <w:rPr>
          <w:sz w:val="20"/>
          <w:szCs w:val="20"/>
        </w:rPr>
        <w:t xml:space="preserve"> lama </w:t>
      </w:r>
      <w:proofErr w:type="spellStart"/>
      <w:r w:rsidRPr="00CE68FF">
        <w:rPr>
          <w:sz w:val="20"/>
          <w:szCs w:val="20"/>
        </w:rPr>
        <w:t>simpan</w:t>
      </w:r>
      <w:proofErr w:type="spellEnd"/>
      <w:r w:rsidRPr="00CE68FF">
        <w:rPr>
          <w:sz w:val="20"/>
          <w:szCs w:val="20"/>
        </w:rPr>
        <w:t xml:space="preserve"> </w:t>
      </w:r>
      <w:proofErr w:type="spellStart"/>
      <w:r w:rsidRPr="00CE68FF">
        <w:rPr>
          <w:sz w:val="20"/>
          <w:szCs w:val="20"/>
        </w:rPr>
        <w:t>sel</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w:t>
      </w:r>
      <w:proofErr w:type="spellStart"/>
      <w:r w:rsidRPr="00CE68FF">
        <w:rPr>
          <w:sz w:val="20"/>
          <w:szCs w:val="20"/>
        </w:rPr>
        <w:t>merah</w:t>
      </w:r>
      <w:proofErr w:type="spellEnd"/>
      <w:r w:rsidRPr="00CE68FF">
        <w:rPr>
          <w:sz w:val="20"/>
          <w:szCs w:val="20"/>
        </w:rPr>
        <w:t xml:space="preserve"> </w:t>
      </w:r>
      <w:proofErr w:type="spellStart"/>
      <w:r w:rsidRPr="00CE68FF">
        <w:rPr>
          <w:sz w:val="20"/>
          <w:szCs w:val="20"/>
        </w:rPr>
        <w:t>sampel</w:t>
      </w:r>
      <w:proofErr w:type="spellEnd"/>
      <w:r w:rsidRPr="00CE68FF">
        <w:rPr>
          <w:sz w:val="20"/>
          <w:szCs w:val="20"/>
        </w:rPr>
        <w:t xml:space="preserve"> yang </w:t>
      </w:r>
      <w:proofErr w:type="spellStart"/>
      <w:r w:rsidRPr="00CE68FF">
        <w:rPr>
          <w:sz w:val="20"/>
          <w:szCs w:val="20"/>
        </w:rPr>
        <w:t>dapat</w:t>
      </w:r>
      <w:proofErr w:type="spellEnd"/>
      <w:r w:rsidRPr="00CE68FF">
        <w:rPr>
          <w:sz w:val="20"/>
          <w:szCs w:val="20"/>
        </w:rPr>
        <w:t xml:space="preserve"> </w:t>
      </w:r>
      <w:proofErr w:type="spellStart"/>
      <w:r w:rsidRPr="00CE68FF">
        <w:rPr>
          <w:sz w:val="20"/>
          <w:szCs w:val="20"/>
        </w:rPr>
        <w:t>mempengaruhi</w:t>
      </w:r>
      <w:proofErr w:type="spellEnd"/>
      <w:r w:rsidRPr="00CE68FF">
        <w:rPr>
          <w:sz w:val="20"/>
          <w:szCs w:val="20"/>
        </w:rPr>
        <w:t xml:space="preserve"> </w:t>
      </w:r>
      <w:proofErr w:type="spellStart"/>
      <w:r w:rsidRPr="00CE68FF">
        <w:rPr>
          <w:sz w:val="20"/>
          <w:szCs w:val="20"/>
        </w:rPr>
        <w:t>kestabilan</w:t>
      </w:r>
      <w:proofErr w:type="spellEnd"/>
      <w:r w:rsidRPr="00CE68FF">
        <w:rPr>
          <w:sz w:val="20"/>
          <w:szCs w:val="20"/>
        </w:rPr>
        <w:t xml:space="preserve"> </w:t>
      </w:r>
      <w:proofErr w:type="spellStart"/>
      <w:r w:rsidRPr="00CE68FF">
        <w:rPr>
          <w:sz w:val="20"/>
          <w:szCs w:val="20"/>
        </w:rPr>
        <w:t>morfologi</w:t>
      </w:r>
      <w:proofErr w:type="spellEnd"/>
      <w:r w:rsidRPr="00CE68FF">
        <w:rPr>
          <w:sz w:val="20"/>
          <w:szCs w:val="20"/>
        </w:rPr>
        <w:t xml:space="preserve"> </w:t>
      </w:r>
      <w:proofErr w:type="spellStart"/>
      <w:r w:rsidRPr="00CE68FF">
        <w:rPr>
          <w:sz w:val="20"/>
          <w:szCs w:val="20"/>
        </w:rPr>
        <w:t>sel</w:t>
      </w:r>
      <w:proofErr w:type="spellEnd"/>
      <w:r w:rsidRPr="00CE68FF">
        <w:rPr>
          <w:sz w:val="20"/>
          <w:szCs w:val="20"/>
        </w:rPr>
        <w:t xml:space="preserve"> </w:t>
      </w:r>
      <w:proofErr w:type="spellStart"/>
      <w:r w:rsidRPr="00CE68FF">
        <w:rPr>
          <w:sz w:val="20"/>
          <w:szCs w:val="20"/>
        </w:rPr>
        <w:t>darah</w:t>
      </w:r>
      <w:proofErr w:type="spellEnd"/>
      <w:r>
        <w:rPr>
          <w:sz w:val="20"/>
          <w:szCs w:val="20"/>
        </w:rPr>
        <w:t xml:space="preserve"> </w:t>
      </w:r>
      <w:proofErr w:type="spellStart"/>
      <w:r>
        <w:rPr>
          <w:sz w:val="20"/>
          <w:szCs w:val="20"/>
        </w:rPr>
        <w:t>merah</w:t>
      </w:r>
      <w:proofErr w:type="spellEnd"/>
      <w:r w:rsidR="001615AE">
        <w:rPr>
          <w:sz w:val="20"/>
          <w:szCs w:val="20"/>
        </w:rPr>
        <w:t xml:space="preserve"> </w:t>
      </w:r>
      <w:r w:rsidRPr="00EE5A4E">
        <w:rPr>
          <w:sz w:val="20"/>
          <w:vertAlign w:val="superscript"/>
        </w:rPr>
        <w:t>(1</w:t>
      </w:r>
      <w:r>
        <w:rPr>
          <w:sz w:val="20"/>
          <w:vertAlign w:val="superscript"/>
        </w:rPr>
        <w:t>6</w:t>
      </w:r>
      <w:r w:rsidRPr="00EE5A4E">
        <w:rPr>
          <w:sz w:val="20"/>
          <w:vertAlign w:val="superscript"/>
        </w:rPr>
        <w:t>)</w:t>
      </w:r>
      <w:r w:rsidR="001615AE">
        <w:rPr>
          <w:sz w:val="20"/>
        </w:rPr>
        <w:t>.</w:t>
      </w:r>
      <w:r w:rsidRPr="00CE68FF">
        <w:rPr>
          <w:sz w:val="20"/>
          <w:szCs w:val="20"/>
        </w:rPr>
        <w:t xml:space="preserve"> Makin lama </w:t>
      </w:r>
      <w:proofErr w:type="spellStart"/>
      <w:r w:rsidRPr="00CE68FF">
        <w:rPr>
          <w:sz w:val="20"/>
          <w:szCs w:val="20"/>
        </w:rPr>
        <w:t>penyimpanan</w:t>
      </w:r>
      <w:proofErr w:type="spellEnd"/>
      <w:r w:rsidRPr="00CE68FF">
        <w:rPr>
          <w:sz w:val="20"/>
          <w:szCs w:val="20"/>
        </w:rPr>
        <w:t xml:space="preserve"> </w:t>
      </w:r>
      <w:proofErr w:type="spellStart"/>
      <w:r w:rsidRPr="00CE68FF">
        <w:rPr>
          <w:sz w:val="20"/>
          <w:szCs w:val="20"/>
        </w:rPr>
        <w:t>maka</w:t>
      </w:r>
      <w:proofErr w:type="spellEnd"/>
      <w:r w:rsidRPr="00CE68FF">
        <w:rPr>
          <w:sz w:val="20"/>
          <w:szCs w:val="20"/>
        </w:rPr>
        <w:t xml:space="preserve"> </w:t>
      </w:r>
      <w:proofErr w:type="spellStart"/>
      <w:r w:rsidRPr="00CE68FF">
        <w:rPr>
          <w:sz w:val="20"/>
          <w:szCs w:val="20"/>
        </w:rPr>
        <w:t>akan</w:t>
      </w:r>
      <w:proofErr w:type="spellEnd"/>
      <w:r w:rsidRPr="00CE68FF">
        <w:rPr>
          <w:sz w:val="20"/>
          <w:szCs w:val="20"/>
        </w:rPr>
        <w:t xml:space="preserve"> </w:t>
      </w:r>
      <w:proofErr w:type="spellStart"/>
      <w:r w:rsidRPr="00CE68FF">
        <w:rPr>
          <w:sz w:val="20"/>
          <w:szCs w:val="20"/>
        </w:rPr>
        <w:t>terjadi</w:t>
      </w:r>
      <w:proofErr w:type="spellEnd"/>
      <w:r w:rsidRPr="00CE68FF">
        <w:rPr>
          <w:sz w:val="20"/>
          <w:szCs w:val="20"/>
        </w:rPr>
        <w:t xml:space="preserve"> </w:t>
      </w:r>
      <w:r w:rsidRPr="00CE68FF">
        <w:rPr>
          <w:i/>
          <w:sz w:val="20"/>
          <w:szCs w:val="20"/>
        </w:rPr>
        <w:t>storage lesion</w:t>
      </w:r>
      <w:r w:rsidRPr="00CE68FF">
        <w:rPr>
          <w:sz w:val="20"/>
          <w:szCs w:val="20"/>
        </w:rPr>
        <w:t xml:space="preserve">, </w:t>
      </w:r>
      <w:proofErr w:type="spellStart"/>
      <w:r w:rsidRPr="00CE68FF">
        <w:rPr>
          <w:sz w:val="20"/>
          <w:szCs w:val="20"/>
        </w:rPr>
        <w:t>yaitu</w:t>
      </w:r>
      <w:proofErr w:type="spellEnd"/>
      <w:r w:rsidRPr="00CE68FF">
        <w:rPr>
          <w:sz w:val="20"/>
          <w:szCs w:val="20"/>
        </w:rPr>
        <w:t xml:space="preserve"> </w:t>
      </w:r>
      <w:proofErr w:type="spellStart"/>
      <w:r w:rsidRPr="00CE68FF">
        <w:rPr>
          <w:sz w:val="20"/>
          <w:szCs w:val="20"/>
        </w:rPr>
        <w:t>terjadi</w:t>
      </w:r>
      <w:proofErr w:type="spellEnd"/>
      <w:r w:rsidRPr="00CE68FF">
        <w:rPr>
          <w:sz w:val="20"/>
          <w:szCs w:val="20"/>
        </w:rPr>
        <w:t xml:space="preserve"> </w:t>
      </w:r>
      <w:proofErr w:type="spellStart"/>
      <w:r w:rsidRPr="00CE68FF">
        <w:rPr>
          <w:sz w:val="20"/>
          <w:szCs w:val="20"/>
        </w:rPr>
        <w:t>perubahan</w:t>
      </w:r>
      <w:proofErr w:type="spellEnd"/>
      <w:r w:rsidRPr="00CE68FF">
        <w:rPr>
          <w:sz w:val="20"/>
          <w:szCs w:val="20"/>
        </w:rPr>
        <w:t xml:space="preserve"> </w:t>
      </w:r>
      <w:proofErr w:type="spellStart"/>
      <w:r w:rsidRPr="00CE68FF">
        <w:rPr>
          <w:sz w:val="20"/>
          <w:szCs w:val="20"/>
        </w:rPr>
        <w:t>morfologi</w:t>
      </w:r>
      <w:proofErr w:type="spellEnd"/>
      <w:r w:rsidRPr="00CE68FF">
        <w:rPr>
          <w:sz w:val="20"/>
          <w:szCs w:val="20"/>
        </w:rPr>
        <w:t xml:space="preserve"> </w:t>
      </w:r>
      <w:proofErr w:type="spellStart"/>
      <w:r w:rsidRPr="00CE68FF">
        <w:rPr>
          <w:sz w:val="20"/>
          <w:szCs w:val="20"/>
        </w:rPr>
        <w:t>sel</w:t>
      </w:r>
      <w:proofErr w:type="spellEnd"/>
      <w:r w:rsidRPr="00CE68FF">
        <w:rPr>
          <w:sz w:val="20"/>
          <w:szCs w:val="20"/>
        </w:rPr>
        <w:t xml:space="preserve"> </w:t>
      </w:r>
      <w:proofErr w:type="spellStart"/>
      <w:r w:rsidRPr="00CE68FF">
        <w:rPr>
          <w:sz w:val="20"/>
          <w:szCs w:val="20"/>
        </w:rPr>
        <w:t>atau</w:t>
      </w:r>
      <w:proofErr w:type="spellEnd"/>
      <w:r w:rsidRPr="00CE68FF">
        <w:rPr>
          <w:sz w:val="20"/>
          <w:szCs w:val="20"/>
        </w:rPr>
        <w:t xml:space="preserve"> </w:t>
      </w:r>
      <w:proofErr w:type="spellStart"/>
      <w:r w:rsidRPr="00CE68FF">
        <w:rPr>
          <w:sz w:val="20"/>
          <w:szCs w:val="20"/>
        </w:rPr>
        <w:t>sel-sel</w:t>
      </w:r>
      <w:proofErr w:type="spellEnd"/>
      <w:r w:rsidRPr="00CE68FF">
        <w:rPr>
          <w:sz w:val="20"/>
          <w:szCs w:val="20"/>
        </w:rPr>
        <w:t xml:space="preserve"> </w:t>
      </w:r>
      <w:proofErr w:type="spellStart"/>
      <w:r w:rsidRPr="00CE68FF">
        <w:rPr>
          <w:sz w:val="20"/>
          <w:szCs w:val="20"/>
        </w:rPr>
        <w:t>akan</w:t>
      </w:r>
      <w:proofErr w:type="spellEnd"/>
      <w:r w:rsidRPr="00CE68FF">
        <w:rPr>
          <w:sz w:val="20"/>
          <w:szCs w:val="20"/>
        </w:rPr>
        <w:t xml:space="preserve"> </w:t>
      </w:r>
      <w:proofErr w:type="spellStart"/>
      <w:r w:rsidRPr="00CE68FF">
        <w:rPr>
          <w:sz w:val="20"/>
          <w:szCs w:val="20"/>
        </w:rPr>
        <w:t>rusak</w:t>
      </w:r>
      <w:proofErr w:type="spellEnd"/>
      <w:r w:rsidRPr="00CE68FF">
        <w:rPr>
          <w:sz w:val="20"/>
          <w:szCs w:val="20"/>
        </w:rPr>
        <w:t xml:space="preserve"> (</w:t>
      </w:r>
      <w:proofErr w:type="spellStart"/>
      <w:r w:rsidRPr="00CE68FF">
        <w:rPr>
          <w:sz w:val="20"/>
          <w:szCs w:val="20"/>
        </w:rPr>
        <w:t>hemolisis</w:t>
      </w:r>
      <w:proofErr w:type="spellEnd"/>
      <w:r w:rsidRPr="00CE68FF">
        <w:rPr>
          <w:sz w:val="20"/>
          <w:szCs w:val="20"/>
        </w:rPr>
        <w:t xml:space="preserve">) </w:t>
      </w:r>
      <w:proofErr w:type="spellStart"/>
      <w:r w:rsidRPr="00CE68FF">
        <w:rPr>
          <w:sz w:val="20"/>
          <w:szCs w:val="20"/>
        </w:rPr>
        <w:t>bahkan</w:t>
      </w:r>
      <w:proofErr w:type="spellEnd"/>
      <w:r w:rsidRPr="00CE68FF">
        <w:rPr>
          <w:sz w:val="20"/>
          <w:szCs w:val="20"/>
        </w:rPr>
        <w:t xml:space="preserve"> </w:t>
      </w:r>
      <w:proofErr w:type="spellStart"/>
      <w:r w:rsidRPr="00CE68FF">
        <w:rPr>
          <w:sz w:val="20"/>
          <w:szCs w:val="20"/>
        </w:rPr>
        <w:t>mati</w:t>
      </w:r>
      <w:proofErr w:type="spellEnd"/>
      <w:r w:rsidRPr="00CE68FF">
        <w:rPr>
          <w:sz w:val="20"/>
          <w:szCs w:val="20"/>
        </w:rPr>
        <w:t xml:space="preserve">. Hal </w:t>
      </w:r>
      <w:proofErr w:type="spellStart"/>
      <w:r w:rsidRPr="00CE68FF">
        <w:rPr>
          <w:sz w:val="20"/>
          <w:szCs w:val="20"/>
        </w:rPr>
        <w:t>ini</w:t>
      </w:r>
      <w:proofErr w:type="spellEnd"/>
      <w:r w:rsidRPr="00CE68FF">
        <w:rPr>
          <w:sz w:val="20"/>
          <w:szCs w:val="20"/>
        </w:rPr>
        <w:t xml:space="preserve"> </w:t>
      </w:r>
      <w:proofErr w:type="spellStart"/>
      <w:r w:rsidRPr="00CE68FF">
        <w:rPr>
          <w:sz w:val="20"/>
          <w:szCs w:val="20"/>
        </w:rPr>
        <w:t>terjadi</w:t>
      </w:r>
      <w:proofErr w:type="spellEnd"/>
      <w:r w:rsidRPr="00CE68FF">
        <w:rPr>
          <w:sz w:val="20"/>
          <w:szCs w:val="20"/>
        </w:rPr>
        <w:t xml:space="preserve"> </w:t>
      </w:r>
      <w:proofErr w:type="spellStart"/>
      <w:r w:rsidRPr="00CE68FF">
        <w:rPr>
          <w:sz w:val="20"/>
          <w:szCs w:val="20"/>
        </w:rPr>
        <w:t>karena</w:t>
      </w:r>
      <w:proofErr w:type="spellEnd"/>
      <w:r w:rsidRPr="00CE68FF">
        <w:rPr>
          <w:sz w:val="20"/>
          <w:szCs w:val="20"/>
        </w:rPr>
        <w:t xml:space="preserve"> </w:t>
      </w:r>
      <w:proofErr w:type="spellStart"/>
      <w:r w:rsidRPr="00CE68FF">
        <w:rPr>
          <w:sz w:val="20"/>
          <w:szCs w:val="20"/>
        </w:rPr>
        <w:t>selama</w:t>
      </w:r>
      <w:proofErr w:type="spellEnd"/>
      <w:r w:rsidRPr="00CE68FF">
        <w:rPr>
          <w:sz w:val="20"/>
          <w:szCs w:val="20"/>
        </w:rPr>
        <w:t xml:space="preserve"> </w:t>
      </w:r>
      <w:proofErr w:type="spellStart"/>
      <w:r w:rsidRPr="00CE68FF">
        <w:rPr>
          <w:sz w:val="20"/>
          <w:szCs w:val="20"/>
        </w:rPr>
        <w:t>penyimpanan</w:t>
      </w:r>
      <w:proofErr w:type="spellEnd"/>
      <w:r w:rsidRPr="00CE68FF">
        <w:rPr>
          <w:sz w:val="20"/>
          <w:szCs w:val="20"/>
        </w:rPr>
        <w:t xml:space="preserve">, </w:t>
      </w:r>
      <w:proofErr w:type="spellStart"/>
      <w:r w:rsidRPr="00CE68FF">
        <w:rPr>
          <w:sz w:val="20"/>
          <w:szCs w:val="20"/>
        </w:rPr>
        <w:t>sel-sel</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w:t>
      </w:r>
      <w:proofErr w:type="spellStart"/>
      <w:r w:rsidRPr="00CE68FF">
        <w:rPr>
          <w:sz w:val="20"/>
          <w:szCs w:val="20"/>
        </w:rPr>
        <w:t>mengalami</w:t>
      </w:r>
      <w:proofErr w:type="spellEnd"/>
      <w:r w:rsidRPr="00CE68FF">
        <w:rPr>
          <w:sz w:val="20"/>
          <w:szCs w:val="20"/>
        </w:rPr>
        <w:t xml:space="preserve"> </w:t>
      </w:r>
      <w:proofErr w:type="spellStart"/>
      <w:r w:rsidRPr="00CE68FF">
        <w:rPr>
          <w:sz w:val="20"/>
          <w:szCs w:val="20"/>
        </w:rPr>
        <w:t>perubahan</w:t>
      </w:r>
      <w:proofErr w:type="spellEnd"/>
      <w:r w:rsidRPr="00CE68FF">
        <w:rPr>
          <w:sz w:val="20"/>
          <w:szCs w:val="20"/>
        </w:rPr>
        <w:t xml:space="preserve"> </w:t>
      </w:r>
      <w:proofErr w:type="spellStart"/>
      <w:r w:rsidRPr="00CE68FF">
        <w:rPr>
          <w:sz w:val="20"/>
          <w:szCs w:val="20"/>
        </w:rPr>
        <w:t>biomekanis</w:t>
      </w:r>
      <w:proofErr w:type="spellEnd"/>
      <w:r w:rsidRPr="00CE68FF">
        <w:rPr>
          <w:sz w:val="20"/>
          <w:szCs w:val="20"/>
        </w:rPr>
        <w:t xml:space="preserve">, </w:t>
      </w:r>
      <w:proofErr w:type="spellStart"/>
      <w:r w:rsidRPr="00CE68FF">
        <w:rPr>
          <w:sz w:val="20"/>
          <w:szCs w:val="20"/>
        </w:rPr>
        <w:t>biokimia</w:t>
      </w:r>
      <w:proofErr w:type="spellEnd"/>
      <w:r w:rsidRPr="00CE68FF">
        <w:rPr>
          <w:sz w:val="20"/>
          <w:szCs w:val="20"/>
        </w:rPr>
        <w:t xml:space="preserve">, dan </w:t>
      </w:r>
      <w:proofErr w:type="spellStart"/>
      <w:r w:rsidRPr="00CE68FF">
        <w:rPr>
          <w:sz w:val="20"/>
          <w:szCs w:val="20"/>
        </w:rPr>
        <w:t>reaksi</w:t>
      </w:r>
      <w:proofErr w:type="spellEnd"/>
      <w:r w:rsidRPr="00CE68FF">
        <w:rPr>
          <w:sz w:val="20"/>
          <w:szCs w:val="20"/>
        </w:rPr>
        <w:t xml:space="preserve"> </w:t>
      </w:r>
      <w:proofErr w:type="spellStart"/>
      <w:r w:rsidRPr="00CE68FF">
        <w:rPr>
          <w:sz w:val="20"/>
          <w:szCs w:val="20"/>
        </w:rPr>
        <w:t>imunologis</w:t>
      </w:r>
      <w:proofErr w:type="spellEnd"/>
      <w:r w:rsidR="001615AE">
        <w:rPr>
          <w:sz w:val="20"/>
          <w:szCs w:val="20"/>
        </w:rPr>
        <w:t xml:space="preserve"> </w:t>
      </w:r>
      <w:r w:rsidRPr="00EE5A4E">
        <w:rPr>
          <w:sz w:val="20"/>
          <w:vertAlign w:val="superscript"/>
        </w:rPr>
        <w:t>(</w:t>
      </w:r>
      <w:r>
        <w:rPr>
          <w:sz w:val="20"/>
          <w:vertAlign w:val="superscript"/>
        </w:rPr>
        <w:t>2</w:t>
      </w:r>
      <w:r w:rsidRPr="00EE5A4E">
        <w:rPr>
          <w:sz w:val="20"/>
          <w:vertAlign w:val="superscript"/>
        </w:rPr>
        <w:t>)</w:t>
      </w:r>
      <w:r w:rsidR="001615AE">
        <w:rPr>
          <w:sz w:val="20"/>
        </w:rPr>
        <w:t>.</w:t>
      </w:r>
      <w:r w:rsidRPr="00CE68FF">
        <w:rPr>
          <w:sz w:val="20"/>
          <w:szCs w:val="20"/>
        </w:rPr>
        <w:t xml:space="preserve"> </w:t>
      </w:r>
      <w:proofErr w:type="spellStart"/>
      <w:r w:rsidRPr="00CE68FF">
        <w:rPr>
          <w:sz w:val="20"/>
          <w:szCs w:val="20"/>
        </w:rPr>
        <w:t>Disamping</w:t>
      </w:r>
      <w:proofErr w:type="spellEnd"/>
      <w:r w:rsidRPr="00CE68FF">
        <w:rPr>
          <w:sz w:val="20"/>
          <w:szCs w:val="20"/>
        </w:rPr>
        <w:t xml:space="preserve"> </w:t>
      </w:r>
      <w:proofErr w:type="spellStart"/>
      <w:r w:rsidRPr="00CE68FF">
        <w:rPr>
          <w:sz w:val="20"/>
          <w:szCs w:val="20"/>
        </w:rPr>
        <w:t>itu</w:t>
      </w:r>
      <w:proofErr w:type="spellEnd"/>
      <w:r w:rsidRPr="00CE68FF">
        <w:rPr>
          <w:sz w:val="20"/>
          <w:szCs w:val="20"/>
        </w:rPr>
        <w:t xml:space="preserve">, </w:t>
      </w:r>
      <w:proofErr w:type="spellStart"/>
      <w:r w:rsidRPr="00CE68FF">
        <w:rPr>
          <w:sz w:val="20"/>
          <w:szCs w:val="20"/>
        </w:rPr>
        <w:t>faktor</w:t>
      </w:r>
      <w:proofErr w:type="spellEnd"/>
      <w:r w:rsidRPr="00CE68FF">
        <w:rPr>
          <w:sz w:val="20"/>
          <w:szCs w:val="20"/>
        </w:rPr>
        <w:t xml:space="preserve"> lain </w:t>
      </w:r>
      <w:proofErr w:type="spellStart"/>
      <w:r w:rsidRPr="00CE68FF">
        <w:rPr>
          <w:sz w:val="20"/>
          <w:szCs w:val="20"/>
        </w:rPr>
        <w:t>terjadinya</w:t>
      </w:r>
      <w:proofErr w:type="spellEnd"/>
      <w:r w:rsidRPr="00CE68FF">
        <w:rPr>
          <w:sz w:val="20"/>
          <w:szCs w:val="20"/>
        </w:rPr>
        <w:t xml:space="preserve"> </w:t>
      </w:r>
      <w:proofErr w:type="spellStart"/>
      <w:r w:rsidRPr="00CE68FF">
        <w:rPr>
          <w:sz w:val="20"/>
          <w:szCs w:val="20"/>
        </w:rPr>
        <w:t>perbedaan</w:t>
      </w:r>
      <w:proofErr w:type="spellEnd"/>
      <w:r w:rsidRPr="00CE68FF">
        <w:rPr>
          <w:sz w:val="20"/>
          <w:szCs w:val="20"/>
        </w:rPr>
        <w:t xml:space="preserve"> </w:t>
      </w:r>
      <w:proofErr w:type="spellStart"/>
      <w:r w:rsidRPr="00CE68FF">
        <w:rPr>
          <w:sz w:val="20"/>
          <w:szCs w:val="20"/>
        </w:rPr>
        <w:t>penurunan</w:t>
      </w:r>
      <w:proofErr w:type="spellEnd"/>
      <w:r w:rsidRPr="00CE68FF">
        <w:rPr>
          <w:sz w:val="20"/>
          <w:szCs w:val="20"/>
        </w:rPr>
        <w:t xml:space="preserve"> </w:t>
      </w:r>
      <w:proofErr w:type="spellStart"/>
      <w:r w:rsidRPr="00CE68FF">
        <w:rPr>
          <w:sz w:val="20"/>
          <w:szCs w:val="20"/>
        </w:rPr>
        <w:t>derajat</w:t>
      </w:r>
      <w:proofErr w:type="spellEnd"/>
      <w:r w:rsidRPr="00CE68FF">
        <w:rPr>
          <w:sz w:val="20"/>
          <w:szCs w:val="20"/>
        </w:rPr>
        <w:t xml:space="preserve"> </w:t>
      </w:r>
      <w:proofErr w:type="spellStart"/>
      <w:r w:rsidRPr="00CE68FF">
        <w:rPr>
          <w:sz w:val="20"/>
          <w:szCs w:val="20"/>
        </w:rPr>
        <w:t>aglutinasi</w:t>
      </w:r>
      <w:proofErr w:type="spellEnd"/>
      <w:r w:rsidRPr="00CE68FF">
        <w:rPr>
          <w:sz w:val="20"/>
          <w:szCs w:val="20"/>
        </w:rPr>
        <w:t xml:space="preserve"> pada </w:t>
      </w:r>
      <w:proofErr w:type="spellStart"/>
      <w:r w:rsidRPr="00CE68FF">
        <w:rPr>
          <w:sz w:val="20"/>
          <w:szCs w:val="20"/>
        </w:rPr>
        <w:t>pemeriksaan</w:t>
      </w:r>
      <w:proofErr w:type="spellEnd"/>
      <w:r w:rsidRPr="00CE68FF">
        <w:rPr>
          <w:sz w:val="20"/>
          <w:szCs w:val="20"/>
        </w:rPr>
        <w:t xml:space="preserve"> </w:t>
      </w:r>
      <w:r w:rsidRPr="00CE68FF">
        <w:rPr>
          <w:i/>
          <w:sz w:val="20"/>
          <w:szCs w:val="20"/>
        </w:rPr>
        <w:t>cell grouping</w:t>
      </w:r>
      <w:r w:rsidRPr="00CE68FF">
        <w:rPr>
          <w:sz w:val="20"/>
          <w:szCs w:val="20"/>
        </w:rPr>
        <w:t xml:space="preserve"> </w:t>
      </w:r>
      <w:proofErr w:type="spellStart"/>
      <w:r w:rsidRPr="00CE68FF">
        <w:rPr>
          <w:sz w:val="20"/>
          <w:szCs w:val="20"/>
        </w:rPr>
        <w:t>menggunakan</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EDTA dan ACD </w:t>
      </w:r>
      <w:proofErr w:type="spellStart"/>
      <w:r w:rsidRPr="00CE68FF">
        <w:rPr>
          <w:sz w:val="20"/>
          <w:szCs w:val="20"/>
        </w:rPr>
        <w:t>yaitu</w:t>
      </w:r>
      <w:proofErr w:type="spellEnd"/>
      <w:r w:rsidRPr="00CE68FF">
        <w:rPr>
          <w:sz w:val="20"/>
          <w:szCs w:val="20"/>
        </w:rPr>
        <w:t xml:space="preserve"> </w:t>
      </w:r>
      <w:proofErr w:type="spellStart"/>
      <w:r w:rsidRPr="00CE68FF">
        <w:rPr>
          <w:sz w:val="20"/>
          <w:szCs w:val="20"/>
        </w:rPr>
        <w:t>penggunaan</w:t>
      </w:r>
      <w:proofErr w:type="spellEnd"/>
      <w:r w:rsidRPr="00CE68FF">
        <w:rPr>
          <w:sz w:val="20"/>
          <w:szCs w:val="20"/>
        </w:rPr>
        <w:t xml:space="preserve"> </w:t>
      </w:r>
      <w:proofErr w:type="spellStart"/>
      <w:r w:rsidRPr="00CE68FF">
        <w:rPr>
          <w:sz w:val="20"/>
          <w:szCs w:val="20"/>
        </w:rPr>
        <w:t>jenis</w:t>
      </w:r>
      <w:proofErr w:type="spellEnd"/>
      <w:r w:rsidRPr="00CE68FF">
        <w:rPr>
          <w:sz w:val="20"/>
          <w:szCs w:val="20"/>
        </w:rPr>
        <w:t xml:space="preserve"> </w:t>
      </w:r>
      <w:proofErr w:type="spellStart"/>
      <w:r w:rsidRPr="00CE68FF">
        <w:rPr>
          <w:sz w:val="20"/>
          <w:szCs w:val="20"/>
        </w:rPr>
        <w:t>antikoagulan</w:t>
      </w:r>
      <w:proofErr w:type="spellEnd"/>
      <w:r w:rsidRPr="00CE68FF">
        <w:rPr>
          <w:sz w:val="20"/>
          <w:szCs w:val="20"/>
        </w:rPr>
        <w:t xml:space="preserve"> yang </w:t>
      </w:r>
      <w:proofErr w:type="spellStart"/>
      <w:r w:rsidRPr="00CE68FF">
        <w:rPr>
          <w:sz w:val="20"/>
          <w:szCs w:val="20"/>
        </w:rPr>
        <w:t>tidak</w:t>
      </w:r>
      <w:proofErr w:type="spellEnd"/>
      <w:r w:rsidRPr="00CE68FF">
        <w:rPr>
          <w:sz w:val="20"/>
          <w:szCs w:val="20"/>
        </w:rPr>
        <w:t xml:space="preserve"> </w:t>
      </w:r>
      <w:proofErr w:type="spellStart"/>
      <w:r w:rsidRPr="00CE68FF">
        <w:rPr>
          <w:sz w:val="20"/>
          <w:szCs w:val="20"/>
        </w:rPr>
        <w:t>sesuai</w:t>
      </w:r>
      <w:proofErr w:type="spellEnd"/>
      <w:r w:rsidRPr="00CE68FF">
        <w:rPr>
          <w:sz w:val="20"/>
          <w:szCs w:val="20"/>
        </w:rPr>
        <w:t xml:space="preserve"> </w:t>
      </w:r>
      <w:proofErr w:type="spellStart"/>
      <w:r w:rsidRPr="00CE68FF">
        <w:rPr>
          <w:sz w:val="20"/>
          <w:szCs w:val="20"/>
        </w:rPr>
        <w:t>dengan</w:t>
      </w:r>
      <w:proofErr w:type="spellEnd"/>
      <w:r w:rsidRPr="00CE68FF">
        <w:rPr>
          <w:sz w:val="20"/>
          <w:szCs w:val="20"/>
        </w:rPr>
        <w:t xml:space="preserve"> </w:t>
      </w:r>
      <w:proofErr w:type="spellStart"/>
      <w:r w:rsidRPr="00CE68FF">
        <w:rPr>
          <w:sz w:val="20"/>
          <w:szCs w:val="20"/>
        </w:rPr>
        <w:t>waktu</w:t>
      </w:r>
      <w:proofErr w:type="spellEnd"/>
      <w:r w:rsidRPr="00CE68FF">
        <w:rPr>
          <w:sz w:val="20"/>
          <w:szCs w:val="20"/>
        </w:rPr>
        <w:t xml:space="preserve"> lama </w:t>
      </w:r>
      <w:proofErr w:type="spellStart"/>
      <w:r w:rsidRPr="00CE68FF">
        <w:rPr>
          <w:sz w:val="20"/>
          <w:szCs w:val="20"/>
        </w:rPr>
        <w:t>simpan</w:t>
      </w:r>
      <w:proofErr w:type="spellEnd"/>
      <w:r w:rsidRPr="00CE68FF">
        <w:rPr>
          <w:sz w:val="20"/>
          <w:szCs w:val="20"/>
        </w:rPr>
        <w:t xml:space="preserve"> </w:t>
      </w:r>
      <w:proofErr w:type="spellStart"/>
      <w:r w:rsidRPr="00CE68FF">
        <w:rPr>
          <w:sz w:val="20"/>
          <w:szCs w:val="20"/>
        </w:rPr>
        <w:t>darah</w:t>
      </w:r>
      <w:proofErr w:type="spellEnd"/>
      <w:r w:rsidRPr="00CE68FF">
        <w:rPr>
          <w:sz w:val="20"/>
          <w:szCs w:val="20"/>
        </w:rPr>
        <w:t xml:space="preserve">. </w:t>
      </w:r>
    </w:p>
    <w:p w14:paraId="7C24160E" w14:textId="3C9E1C52" w:rsidR="00796E78" w:rsidRDefault="00796E78" w:rsidP="00796E78">
      <w:pPr>
        <w:ind w:firstLine="567"/>
        <w:jc w:val="both"/>
        <w:rPr>
          <w:color w:val="000000"/>
          <w:sz w:val="20"/>
        </w:rPr>
      </w:pPr>
      <w:r w:rsidRPr="00CE68FF">
        <w:rPr>
          <w:sz w:val="20"/>
        </w:rPr>
        <w:t xml:space="preserve">Darah yang </w:t>
      </w:r>
      <w:proofErr w:type="spellStart"/>
      <w:r w:rsidRPr="00CE68FF">
        <w:rPr>
          <w:sz w:val="20"/>
        </w:rPr>
        <w:t>disimpan</w:t>
      </w:r>
      <w:proofErr w:type="spellEnd"/>
      <w:r w:rsidRPr="00CE68FF">
        <w:rPr>
          <w:sz w:val="20"/>
        </w:rPr>
        <w:t xml:space="preserve"> </w:t>
      </w:r>
      <w:proofErr w:type="spellStart"/>
      <w:r w:rsidRPr="00CE68FF">
        <w:rPr>
          <w:sz w:val="20"/>
        </w:rPr>
        <w:t>dengan</w:t>
      </w:r>
      <w:proofErr w:type="spellEnd"/>
      <w:r w:rsidRPr="00CE68FF">
        <w:rPr>
          <w:sz w:val="20"/>
        </w:rPr>
        <w:t xml:space="preserve"> </w:t>
      </w:r>
      <w:proofErr w:type="spellStart"/>
      <w:r w:rsidRPr="00CE68FF">
        <w:rPr>
          <w:sz w:val="20"/>
        </w:rPr>
        <w:t>menggunakan</w:t>
      </w:r>
      <w:proofErr w:type="spellEnd"/>
      <w:r w:rsidRPr="00CE68FF">
        <w:rPr>
          <w:sz w:val="20"/>
        </w:rPr>
        <w:t xml:space="preserve"> </w:t>
      </w:r>
      <w:proofErr w:type="spellStart"/>
      <w:r w:rsidRPr="00CE68FF">
        <w:rPr>
          <w:sz w:val="20"/>
        </w:rPr>
        <w:t>antikoagulan</w:t>
      </w:r>
      <w:proofErr w:type="spellEnd"/>
      <w:r w:rsidRPr="00CE68FF">
        <w:rPr>
          <w:sz w:val="20"/>
        </w:rPr>
        <w:t xml:space="preserve"> </w:t>
      </w:r>
      <w:proofErr w:type="spellStart"/>
      <w:r w:rsidRPr="00CE68FF">
        <w:rPr>
          <w:sz w:val="20"/>
        </w:rPr>
        <w:t>dengan</w:t>
      </w:r>
      <w:proofErr w:type="spellEnd"/>
      <w:r w:rsidRPr="00CE68FF">
        <w:rPr>
          <w:sz w:val="20"/>
        </w:rPr>
        <w:t xml:space="preserve"> </w:t>
      </w:r>
      <w:proofErr w:type="spellStart"/>
      <w:r w:rsidRPr="00CE68FF">
        <w:rPr>
          <w:sz w:val="20"/>
        </w:rPr>
        <w:t>kurun</w:t>
      </w:r>
      <w:proofErr w:type="spellEnd"/>
      <w:r w:rsidRPr="00CE68FF">
        <w:rPr>
          <w:sz w:val="20"/>
        </w:rPr>
        <w:t xml:space="preserve"> </w:t>
      </w:r>
      <w:proofErr w:type="spellStart"/>
      <w:r w:rsidRPr="00CE68FF">
        <w:rPr>
          <w:sz w:val="20"/>
        </w:rPr>
        <w:t>waktu</w:t>
      </w:r>
      <w:proofErr w:type="spellEnd"/>
      <w:r w:rsidRPr="00CE68FF">
        <w:rPr>
          <w:sz w:val="20"/>
        </w:rPr>
        <w:t xml:space="preserve"> </w:t>
      </w:r>
      <w:proofErr w:type="spellStart"/>
      <w:r w:rsidRPr="00CE68FF">
        <w:rPr>
          <w:sz w:val="20"/>
        </w:rPr>
        <w:t>cukup</w:t>
      </w:r>
      <w:proofErr w:type="spellEnd"/>
      <w:r w:rsidRPr="00CE68FF">
        <w:rPr>
          <w:sz w:val="20"/>
        </w:rPr>
        <w:t xml:space="preserve"> lama </w:t>
      </w:r>
      <w:proofErr w:type="spellStart"/>
      <w:r w:rsidRPr="00CE68FF">
        <w:rPr>
          <w:sz w:val="20"/>
        </w:rPr>
        <w:t>dapat</w:t>
      </w:r>
      <w:proofErr w:type="spellEnd"/>
      <w:r w:rsidRPr="00CE68FF">
        <w:rPr>
          <w:sz w:val="20"/>
        </w:rPr>
        <w:t xml:space="preserve"> </w:t>
      </w:r>
      <w:proofErr w:type="spellStart"/>
      <w:r w:rsidRPr="00CE68FF">
        <w:rPr>
          <w:sz w:val="20"/>
        </w:rPr>
        <w:t>mengakibatkan</w:t>
      </w:r>
      <w:proofErr w:type="spellEnd"/>
      <w:r w:rsidRPr="00CE68FF">
        <w:rPr>
          <w:sz w:val="20"/>
        </w:rPr>
        <w:t xml:space="preserve"> </w:t>
      </w:r>
      <w:proofErr w:type="spellStart"/>
      <w:r w:rsidRPr="00CE68FF">
        <w:rPr>
          <w:sz w:val="20"/>
        </w:rPr>
        <w:t>perubahan</w:t>
      </w:r>
      <w:proofErr w:type="spellEnd"/>
      <w:r w:rsidRPr="00CE68FF">
        <w:rPr>
          <w:sz w:val="20"/>
        </w:rPr>
        <w:t xml:space="preserve"> </w:t>
      </w:r>
      <w:proofErr w:type="spellStart"/>
      <w:r w:rsidRPr="00CE68FF">
        <w:rPr>
          <w:sz w:val="20"/>
        </w:rPr>
        <w:t>morfologi</w:t>
      </w:r>
      <w:proofErr w:type="spellEnd"/>
      <w:r w:rsidRPr="00CE68FF">
        <w:rPr>
          <w:sz w:val="20"/>
        </w:rPr>
        <w:t xml:space="preserve"> </w:t>
      </w:r>
      <w:proofErr w:type="spellStart"/>
      <w:r w:rsidRPr="00CE68FF">
        <w:rPr>
          <w:sz w:val="20"/>
        </w:rPr>
        <w:t>darah</w:t>
      </w:r>
      <w:proofErr w:type="spellEnd"/>
      <w:r w:rsidRPr="00CE68FF">
        <w:rPr>
          <w:sz w:val="20"/>
        </w:rPr>
        <w:t xml:space="preserve"> EDTA </w:t>
      </w:r>
      <w:proofErr w:type="spellStart"/>
      <w:r w:rsidRPr="00CE68FF">
        <w:rPr>
          <w:sz w:val="20"/>
        </w:rPr>
        <w:t>karena</w:t>
      </w:r>
      <w:proofErr w:type="spellEnd"/>
      <w:r w:rsidRPr="00CE68FF">
        <w:rPr>
          <w:sz w:val="20"/>
        </w:rPr>
        <w:t xml:space="preserve"> </w:t>
      </w:r>
      <w:proofErr w:type="spellStart"/>
      <w:r w:rsidRPr="00CE68FF">
        <w:rPr>
          <w:sz w:val="20"/>
        </w:rPr>
        <w:t>adanya</w:t>
      </w:r>
      <w:proofErr w:type="spellEnd"/>
      <w:r w:rsidRPr="00CE68FF">
        <w:rPr>
          <w:sz w:val="20"/>
        </w:rPr>
        <w:t xml:space="preserve"> </w:t>
      </w:r>
      <w:proofErr w:type="spellStart"/>
      <w:r w:rsidRPr="00CE68FF">
        <w:rPr>
          <w:sz w:val="20"/>
        </w:rPr>
        <w:t>perubahan</w:t>
      </w:r>
      <w:proofErr w:type="spellEnd"/>
      <w:r w:rsidRPr="00CE68FF">
        <w:rPr>
          <w:sz w:val="20"/>
        </w:rPr>
        <w:t xml:space="preserve"> </w:t>
      </w:r>
      <w:proofErr w:type="spellStart"/>
      <w:r w:rsidRPr="00CE68FF">
        <w:rPr>
          <w:sz w:val="20"/>
        </w:rPr>
        <w:t>membran</w:t>
      </w:r>
      <w:proofErr w:type="spellEnd"/>
      <w:r w:rsidRPr="00CE68FF">
        <w:rPr>
          <w:sz w:val="20"/>
        </w:rPr>
        <w:t xml:space="preserve"> </w:t>
      </w:r>
      <w:proofErr w:type="spellStart"/>
      <w:r w:rsidRPr="00CE68FF">
        <w:rPr>
          <w:sz w:val="20"/>
        </w:rPr>
        <w:t>sel</w:t>
      </w:r>
      <w:proofErr w:type="spellEnd"/>
      <w:r w:rsidRPr="00CE68FF">
        <w:rPr>
          <w:sz w:val="20"/>
        </w:rPr>
        <w:t xml:space="preserve"> yang </w:t>
      </w:r>
      <w:proofErr w:type="spellStart"/>
      <w:r w:rsidRPr="00CE68FF">
        <w:rPr>
          <w:sz w:val="20"/>
        </w:rPr>
        <w:t>ditandai</w:t>
      </w:r>
      <w:proofErr w:type="spellEnd"/>
      <w:r w:rsidRPr="00CE68FF">
        <w:rPr>
          <w:sz w:val="20"/>
        </w:rPr>
        <w:t xml:space="preserve"> </w:t>
      </w:r>
      <w:proofErr w:type="spellStart"/>
      <w:r w:rsidRPr="00CE68FF">
        <w:rPr>
          <w:sz w:val="20"/>
        </w:rPr>
        <w:t>dengan</w:t>
      </w:r>
      <w:proofErr w:type="spellEnd"/>
      <w:r w:rsidRPr="00CE68FF">
        <w:rPr>
          <w:sz w:val="20"/>
        </w:rPr>
        <w:t xml:space="preserve"> </w:t>
      </w:r>
      <w:proofErr w:type="spellStart"/>
      <w:r w:rsidRPr="00CE68FF">
        <w:rPr>
          <w:sz w:val="20"/>
        </w:rPr>
        <w:t>hilangnya</w:t>
      </w:r>
      <w:proofErr w:type="spellEnd"/>
      <w:r w:rsidRPr="00CE68FF">
        <w:rPr>
          <w:sz w:val="20"/>
        </w:rPr>
        <w:t xml:space="preserve"> </w:t>
      </w:r>
      <w:proofErr w:type="spellStart"/>
      <w:r w:rsidRPr="00CE68FF">
        <w:rPr>
          <w:sz w:val="20"/>
        </w:rPr>
        <w:t>membran</w:t>
      </w:r>
      <w:proofErr w:type="spellEnd"/>
      <w:r w:rsidRPr="00CE68FF">
        <w:rPr>
          <w:sz w:val="20"/>
        </w:rPr>
        <w:t xml:space="preserve"> </w:t>
      </w:r>
      <w:proofErr w:type="spellStart"/>
      <w:r w:rsidRPr="00CE68FF">
        <w:rPr>
          <w:sz w:val="20"/>
        </w:rPr>
        <w:t>darah</w:t>
      </w:r>
      <w:proofErr w:type="spellEnd"/>
      <w:r w:rsidRPr="00CE68FF">
        <w:rPr>
          <w:sz w:val="20"/>
        </w:rPr>
        <w:t xml:space="preserve"> </w:t>
      </w:r>
      <w:proofErr w:type="spellStart"/>
      <w:r w:rsidRPr="00CE68FF">
        <w:rPr>
          <w:sz w:val="20"/>
        </w:rPr>
        <w:t>merah</w:t>
      </w:r>
      <w:proofErr w:type="spellEnd"/>
      <w:r w:rsidRPr="00CE68FF">
        <w:rPr>
          <w:sz w:val="20"/>
        </w:rPr>
        <w:t xml:space="preserve"> </w:t>
      </w:r>
      <w:proofErr w:type="spellStart"/>
      <w:r w:rsidRPr="00CE68FF">
        <w:rPr>
          <w:sz w:val="20"/>
        </w:rPr>
        <w:t>selama</w:t>
      </w:r>
      <w:proofErr w:type="spellEnd"/>
      <w:r w:rsidRPr="00CE68FF">
        <w:rPr>
          <w:sz w:val="20"/>
        </w:rPr>
        <w:t xml:space="preserve"> </w:t>
      </w:r>
      <w:proofErr w:type="spellStart"/>
      <w:r w:rsidRPr="00CE68FF">
        <w:rPr>
          <w:sz w:val="20"/>
        </w:rPr>
        <w:t>penyimpanan</w:t>
      </w:r>
      <w:proofErr w:type="spellEnd"/>
      <w:r w:rsidRPr="00CE68FF">
        <w:rPr>
          <w:sz w:val="20"/>
        </w:rPr>
        <w:t xml:space="preserve"> </w:t>
      </w:r>
      <w:proofErr w:type="spellStart"/>
      <w:r w:rsidRPr="00CE68FF">
        <w:rPr>
          <w:sz w:val="20"/>
        </w:rPr>
        <w:t>sehingga</w:t>
      </w:r>
      <w:proofErr w:type="spellEnd"/>
      <w:r w:rsidRPr="00CE68FF">
        <w:rPr>
          <w:sz w:val="20"/>
        </w:rPr>
        <w:t xml:space="preserve"> </w:t>
      </w:r>
      <w:proofErr w:type="spellStart"/>
      <w:r w:rsidRPr="00CE68FF">
        <w:rPr>
          <w:sz w:val="20"/>
        </w:rPr>
        <w:t>menyebabkan</w:t>
      </w:r>
      <w:proofErr w:type="spellEnd"/>
      <w:r w:rsidRPr="00CE68FF">
        <w:rPr>
          <w:sz w:val="20"/>
        </w:rPr>
        <w:t xml:space="preserve"> </w:t>
      </w:r>
      <w:proofErr w:type="spellStart"/>
      <w:r w:rsidRPr="00CE68FF">
        <w:rPr>
          <w:sz w:val="20"/>
        </w:rPr>
        <w:t>perubahan</w:t>
      </w:r>
      <w:proofErr w:type="spellEnd"/>
      <w:r w:rsidRPr="00CE68FF">
        <w:rPr>
          <w:sz w:val="20"/>
        </w:rPr>
        <w:t xml:space="preserve"> </w:t>
      </w:r>
      <w:proofErr w:type="spellStart"/>
      <w:r w:rsidRPr="00CE68FF">
        <w:rPr>
          <w:sz w:val="20"/>
        </w:rPr>
        <w:t>substansi</w:t>
      </w:r>
      <w:proofErr w:type="spellEnd"/>
      <w:r>
        <w:rPr>
          <w:sz w:val="20"/>
        </w:rPr>
        <w:t xml:space="preserve"> yang mana </w:t>
      </w:r>
      <w:proofErr w:type="spellStart"/>
      <w:r>
        <w:rPr>
          <w:sz w:val="20"/>
        </w:rPr>
        <w:t>sekitar</w:t>
      </w:r>
      <w:proofErr w:type="spellEnd"/>
      <w:r w:rsidRPr="00CE68FF">
        <w:rPr>
          <w:color w:val="000000"/>
          <w:sz w:val="20"/>
        </w:rPr>
        <w:t xml:space="preserve"> 1-5% </w:t>
      </w:r>
      <w:proofErr w:type="spellStart"/>
      <w:r w:rsidRPr="00CE68FF">
        <w:rPr>
          <w:color w:val="000000"/>
          <w:sz w:val="20"/>
        </w:rPr>
        <w:t>eritrosit</w:t>
      </w:r>
      <w:proofErr w:type="spellEnd"/>
      <w:r w:rsidRPr="00CE68FF">
        <w:rPr>
          <w:color w:val="000000"/>
          <w:sz w:val="20"/>
        </w:rPr>
        <w:t xml:space="preserve"> </w:t>
      </w:r>
      <w:proofErr w:type="spellStart"/>
      <w:r w:rsidRPr="00CE68FF">
        <w:rPr>
          <w:color w:val="000000"/>
          <w:sz w:val="20"/>
        </w:rPr>
        <w:t>akan</w:t>
      </w:r>
      <w:proofErr w:type="spellEnd"/>
      <w:r w:rsidRPr="00CE68FF">
        <w:rPr>
          <w:color w:val="000000"/>
          <w:sz w:val="20"/>
        </w:rPr>
        <w:t xml:space="preserve"> </w:t>
      </w:r>
      <w:proofErr w:type="spellStart"/>
      <w:r w:rsidRPr="00CE68FF">
        <w:rPr>
          <w:color w:val="000000"/>
          <w:sz w:val="20"/>
        </w:rPr>
        <w:t>rusak</w:t>
      </w:r>
      <w:proofErr w:type="spellEnd"/>
      <w:r w:rsidRPr="00CE68FF">
        <w:rPr>
          <w:color w:val="000000"/>
          <w:sz w:val="20"/>
        </w:rPr>
        <w:t xml:space="preserve"> </w:t>
      </w:r>
      <w:proofErr w:type="spellStart"/>
      <w:r w:rsidRPr="00CE68FF">
        <w:rPr>
          <w:color w:val="000000"/>
          <w:sz w:val="20"/>
        </w:rPr>
        <w:t>selama</w:t>
      </w:r>
      <w:proofErr w:type="spellEnd"/>
      <w:r w:rsidRPr="00CE68FF">
        <w:rPr>
          <w:color w:val="000000"/>
          <w:sz w:val="20"/>
        </w:rPr>
        <w:t xml:space="preserve"> </w:t>
      </w:r>
      <w:proofErr w:type="spellStart"/>
      <w:r w:rsidRPr="00CE68FF">
        <w:rPr>
          <w:color w:val="000000"/>
          <w:sz w:val="20"/>
        </w:rPr>
        <w:t>dilakukan</w:t>
      </w:r>
      <w:proofErr w:type="spellEnd"/>
      <w:r w:rsidRPr="00CE68FF">
        <w:rPr>
          <w:color w:val="000000"/>
          <w:sz w:val="20"/>
        </w:rPr>
        <w:t xml:space="preserve"> </w:t>
      </w:r>
      <w:proofErr w:type="spellStart"/>
      <w:r w:rsidRPr="00CE68FF">
        <w:rPr>
          <w:color w:val="000000"/>
          <w:sz w:val="20"/>
        </w:rPr>
        <w:t>penyimpanan</w:t>
      </w:r>
      <w:proofErr w:type="spellEnd"/>
      <w:r w:rsidRPr="00CE68FF">
        <w:rPr>
          <w:color w:val="000000"/>
          <w:sz w:val="20"/>
        </w:rPr>
        <w:t xml:space="preserve">, </w:t>
      </w:r>
      <w:proofErr w:type="spellStart"/>
      <w:r w:rsidRPr="00CE68FF">
        <w:rPr>
          <w:color w:val="000000"/>
          <w:sz w:val="20"/>
        </w:rPr>
        <w:t>viabilitas</w:t>
      </w:r>
      <w:proofErr w:type="spellEnd"/>
      <w:r w:rsidRPr="00CE68FF">
        <w:rPr>
          <w:color w:val="000000"/>
          <w:sz w:val="20"/>
        </w:rPr>
        <w:t xml:space="preserve"> </w:t>
      </w:r>
      <w:proofErr w:type="spellStart"/>
      <w:r w:rsidRPr="00CE68FF">
        <w:rPr>
          <w:color w:val="000000"/>
          <w:sz w:val="20"/>
        </w:rPr>
        <w:t>eritrosit</w:t>
      </w:r>
      <w:proofErr w:type="spellEnd"/>
      <w:r w:rsidRPr="00CE68FF">
        <w:rPr>
          <w:color w:val="000000"/>
          <w:sz w:val="20"/>
        </w:rPr>
        <w:t xml:space="preserve"> </w:t>
      </w:r>
      <w:proofErr w:type="spellStart"/>
      <w:r w:rsidRPr="00CE68FF">
        <w:rPr>
          <w:color w:val="000000"/>
          <w:sz w:val="20"/>
        </w:rPr>
        <w:t>akan</w:t>
      </w:r>
      <w:proofErr w:type="spellEnd"/>
      <w:r w:rsidRPr="00CE68FF">
        <w:rPr>
          <w:color w:val="000000"/>
          <w:sz w:val="20"/>
        </w:rPr>
        <w:t xml:space="preserve"> </w:t>
      </w:r>
      <w:proofErr w:type="spellStart"/>
      <w:r w:rsidRPr="00CE68FF">
        <w:rPr>
          <w:color w:val="000000"/>
          <w:sz w:val="20"/>
        </w:rPr>
        <w:t>terus</w:t>
      </w:r>
      <w:proofErr w:type="spellEnd"/>
      <w:r w:rsidRPr="00CE68FF">
        <w:rPr>
          <w:color w:val="000000"/>
          <w:sz w:val="20"/>
        </w:rPr>
        <w:t xml:space="preserve"> </w:t>
      </w:r>
      <w:proofErr w:type="spellStart"/>
      <w:r w:rsidRPr="00CE68FF">
        <w:rPr>
          <w:color w:val="000000"/>
          <w:sz w:val="20"/>
        </w:rPr>
        <w:t>menurun</w:t>
      </w:r>
      <w:proofErr w:type="spellEnd"/>
      <w:r w:rsidRPr="00CE68FF">
        <w:rPr>
          <w:color w:val="000000"/>
          <w:sz w:val="20"/>
        </w:rPr>
        <w:t xml:space="preserve"> yang </w:t>
      </w:r>
      <w:proofErr w:type="spellStart"/>
      <w:r w:rsidRPr="00CE68FF">
        <w:rPr>
          <w:color w:val="000000"/>
          <w:sz w:val="20"/>
        </w:rPr>
        <w:t>diakibatkan</w:t>
      </w:r>
      <w:proofErr w:type="spellEnd"/>
      <w:r w:rsidRPr="00CE68FF">
        <w:rPr>
          <w:color w:val="000000"/>
          <w:sz w:val="20"/>
        </w:rPr>
        <w:t xml:space="preserve"> oleh </w:t>
      </w:r>
      <w:proofErr w:type="spellStart"/>
      <w:r w:rsidRPr="00CE68FF">
        <w:rPr>
          <w:color w:val="000000"/>
          <w:sz w:val="20"/>
        </w:rPr>
        <w:t>penurunan</w:t>
      </w:r>
      <w:proofErr w:type="spellEnd"/>
      <w:r w:rsidRPr="00CE68FF">
        <w:rPr>
          <w:color w:val="000000"/>
          <w:sz w:val="20"/>
        </w:rPr>
        <w:t xml:space="preserve"> </w:t>
      </w:r>
      <w:proofErr w:type="spellStart"/>
      <w:r w:rsidRPr="00CE68FF">
        <w:rPr>
          <w:color w:val="000000"/>
          <w:sz w:val="20"/>
        </w:rPr>
        <w:t>kadar</w:t>
      </w:r>
      <w:proofErr w:type="spellEnd"/>
      <w:r w:rsidRPr="00CE68FF">
        <w:rPr>
          <w:color w:val="000000"/>
          <w:sz w:val="20"/>
        </w:rPr>
        <w:t xml:space="preserve"> </w:t>
      </w:r>
      <w:proofErr w:type="spellStart"/>
      <w:r w:rsidRPr="00CE68FF">
        <w:rPr>
          <w:color w:val="000000"/>
          <w:sz w:val="20"/>
        </w:rPr>
        <w:t>Adenosin</w:t>
      </w:r>
      <w:proofErr w:type="spellEnd"/>
      <w:r w:rsidRPr="00CE68FF">
        <w:rPr>
          <w:color w:val="000000"/>
          <w:sz w:val="20"/>
        </w:rPr>
        <w:t xml:space="preserve"> </w:t>
      </w:r>
      <w:proofErr w:type="spellStart"/>
      <w:r w:rsidRPr="00CE68FF">
        <w:rPr>
          <w:color w:val="000000"/>
          <w:sz w:val="20"/>
        </w:rPr>
        <w:t>Trifosfat</w:t>
      </w:r>
      <w:proofErr w:type="spellEnd"/>
      <w:r w:rsidRPr="00CE68FF">
        <w:rPr>
          <w:color w:val="000000"/>
          <w:sz w:val="20"/>
        </w:rPr>
        <w:t xml:space="preserve"> (ATP). EDTA </w:t>
      </w:r>
      <w:proofErr w:type="spellStart"/>
      <w:r w:rsidRPr="00CE68FF">
        <w:rPr>
          <w:color w:val="000000"/>
          <w:sz w:val="20"/>
        </w:rPr>
        <w:t>bersifat</w:t>
      </w:r>
      <w:proofErr w:type="spellEnd"/>
      <w:r w:rsidRPr="00CE68FF">
        <w:rPr>
          <w:color w:val="000000"/>
          <w:sz w:val="20"/>
        </w:rPr>
        <w:t xml:space="preserve"> </w:t>
      </w:r>
      <w:proofErr w:type="spellStart"/>
      <w:r w:rsidRPr="00CE68FF">
        <w:rPr>
          <w:color w:val="000000"/>
          <w:sz w:val="20"/>
        </w:rPr>
        <w:t>dapat</w:t>
      </w:r>
      <w:proofErr w:type="spellEnd"/>
      <w:r w:rsidRPr="00CE68FF">
        <w:rPr>
          <w:color w:val="000000"/>
          <w:sz w:val="20"/>
        </w:rPr>
        <w:t xml:space="preserve"> </w:t>
      </w:r>
      <w:proofErr w:type="spellStart"/>
      <w:r w:rsidRPr="00CE68FF">
        <w:rPr>
          <w:color w:val="000000"/>
          <w:sz w:val="20"/>
        </w:rPr>
        <w:t>mengurangi</w:t>
      </w:r>
      <w:proofErr w:type="spellEnd"/>
      <w:r w:rsidRPr="00CE68FF">
        <w:rPr>
          <w:color w:val="000000"/>
          <w:sz w:val="20"/>
        </w:rPr>
        <w:t xml:space="preserve"> </w:t>
      </w:r>
      <w:proofErr w:type="spellStart"/>
      <w:r w:rsidRPr="00CE68FF">
        <w:rPr>
          <w:color w:val="000000"/>
          <w:sz w:val="20"/>
        </w:rPr>
        <w:t>fleksibilitas</w:t>
      </w:r>
      <w:proofErr w:type="spellEnd"/>
      <w:r w:rsidRPr="00CE68FF">
        <w:rPr>
          <w:color w:val="000000"/>
          <w:sz w:val="20"/>
        </w:rPr>
        <w:t xml:space="preserve"> </w:t>
      </w:r>
      <w:proofErr w:type="spellStart"/>
      <w:r w:rsidRPr="00CE68FF">
        <w:rPr>
          <w:color w:val="000000"/>
          <w:sz w:val="20"/>
        </w:rPr>
        <w:t>membran</w:t>
      </w:r>
      <w:proofErr w:type="spellEnd"/>
      <w:r w:rsidRPr="00CE68FF">
        <w:rPr>
          <w:color w:val="000000"/>
          <w:sz w:val="20"/>
        </w:rPr>
        <w:t xml:space="preserve"> </w:t>
      </w:r>
      <w:proofErr w:type="spellStart"/>
      <w:r w:rsidRPr="00CE68FF">
        <w:rPr>
          <w:color w:val="000000"/>
          <w:sz w:val="20"/>
        </w:rPr>
        <w:t>sel</w:t>
      </w:r>
      <w:proofErr w:type="spellEnd"/>
      <w:r w:rsidRPr="00CE68FF">
        <w:rPr>
          <w:color w:val="000000"/>
          <w:sz w:val="20"/>
        </w:rPr>
        <w:t xml:space="preserve">, </w:t>
      </w:r>
      <w:proofErr w:type="spellStart"/>
      <w:r w:rsidRPr="00CE68FF">
        <w:rPr>
          <w:color w:val="000000"/>
          <w:sz w:val="20"/>
        </w:rPr>
        <w:t>hal</w:t>
      </w:r>
      <w:proofErr w:type="spellEnd"/>
      <w:r w:rsidRPr="00CE68FF">
        <w:rPr>
          <w:color w:val="000000"/>
          <w:sz w:val="20"/>
        </w:rPr>
        <w:t xml:space="preserve"> </w:t>
      </w:r>
      <w:proofErr w:type="spellStart"/>
      <w:r w:rsidRPr="00CE68FF">
        <w:rPr>
          <w:color w:val="000000"/>
          <w:sz w:val="20"/>
        </w:rPr>
        <w:t>tersebut</w:t>
      </w:r>
      <w:proofErr w:type="spellEnd"/>
      <w:r w:rsidRPr="00CE68FF">
        <w:rPr>
          <w:color w:val="000000"/>
          <w:sz w:val="20"/>
        </w:rPr>
        <w:t xml:space="preserve"> </w:t>
      </w:r>
      <w:proofErr w:type="spellStart"/>
      <w:r w:rsidRPr="00CE68FF">
        <w:rPr>
          <w:color w:val="000000"/>
          <w:sz w:val="20"/>
        </w:rPr>
        <w:t>terjadi</w:t>
      </w:r>
      <w:proofErr w:type="spellEnd"/>
      <w:r w:rsidRPr="00CE68FF">
        <w:rPr>
          <w:color w:val="000000"/>
          <w:sz w:val="20"/>
        </w:rPr>
        <w:t xml:space="preserve"> </w:t>
      </w:r>
      <w:proofErr w:type="spellStart"/>
      <w:r w:rsidRPr="00CE68FF">
        <w:rPr>
          <w:color w:val="000000"/>
          <w:sz w:val="20"/>
        </w:rPr>
        <w:t>karena</w:t>
      </w:r>
      <w:proofErr w:type="spellEnd"/>
      <w:r w:rsidRPr="00CE68FF">
        <w:rPr>
          <w:color w:val="000000"/>
          <w:sz w:val="20"/>
        </w:rPr>
        <w:t xml:space="preserve"> EDTA </w:t>
      </w:r>
      <w:proofErr w:type="spellStart"/>
      <w:r w:rsidRPr="00CE68FF">
        <w:rPr>
          <w:color w:val="000000"/>
          <w:sz w:val="20"/>
        </w:rPr>
        <w:t>mempunyai</w:t>
      </w:r>
      <w:proofErr w:type="spellEnd"/>
      <w:r w:rsidRPr="00CE68FF">
        <w:rPr>
          <w:color w:val="000000"/>
          <w:sz w:val="20"/>
        </w:rPr>
        <w:t xml:space="preserve"> </w:t>
      </w:r>
      <w:proofErr w:type="spellStart"/>
      <w:r w:rsidRPr="00CE68FF">
        <w:rPr>
          <w:color w:val="000000"/>
          <w:sz w:val="20"/>
        </w:rPr>
        <w:t>fungsi</w:t>
      </w:r>
      <w:proofErr w:type="spellEnd"/>
      <w:r w:rsidRPr="00CE68FF">
        <w:rPr>
          <w:color w:val="000000"/>
          <w:sz w:val="20"/>
        </w:rPr>
        <w:t xml:space="preserve"> </w:t>
      </w:r>
      <w:proofErr w:type="spellStart"/>
      <w:r w:rsidRPr="00CE68FF">
        <w:rPr>
          <w:color w:val="000000"/>
          <w:sz w:val="20"/>
        </w:rPr>
        <w:t>mengkelat</w:t>
      </w:r>
      <w:proofErr w:type="spellEnd"/>
      <w:r w:rsidRPr="00CE68FF">
        <w:rPr>
          <w:color w:val="000000"/>
          <w:sz w:val="20"/>
        </w:rPr>
        <w:t xml:space="preserve"> ion </w:t>
      </w:r>
      <w:proofErr w:type="spellStart"/>
      <w:r w:rsidRPr="00CE68FF">
        <w:rPr>
          <w:color w:val="000000"/>
          <w:sz w:val="20"/>
        </w:rPr>
        <w:t>kalsium</w:t>
      </w:r>
      <w:proofErr w:type="spellEnd"/>
      <w:r w:rsidRPr="00CE68FF">
        <w:rPr>
          <w:color w:val="000000"/>
          <w:sz w:val="20"/>
        </w:rPr>
        <w:t xml:space="preserve"> yang mana </w:t>
      </w:r>
      <w:proofErr w:type="spellStart"/>
      <w:r w:rsidRPr="00CE68FF">
        <w:rPr>
          <w:color w:val="000000"/>
          <w:sz w:val="20"/>
        </w:rPr>
        <w:t>kalsium</w:t>
      </w:r>
      <w:proofErr w:type="spellEnd"/>
      <w:r w:rsidRPr="00CE68FF">
        <w:rPr>
          <w:color w:val="000000"/>
          <w:sz w:val="20"/>
        </w:rPr>
        <w:t xml:space="preserve"> </w:t>
      </w:r>
      <w:proofErr w:type="spellStart"/>
      <w:r w:rsidRPr="00CE68FF">
        <w:rPr>
          <w:color w:val="000000"/>
          <w:sz w:val="20"/>
        </w:rPr>
        <w:t>ini</w:t>
      </w:r>
      <w:proofErr w:type="spellEnd"/>
      <w:r w:rsidRPr="00CE68FF">
        <w:rPr>
          <w:color w:val="000000"/>
          <w:sz w:val="20"/>
        </w:rPr>
        <w:t xml:space="preserve"> </w:t>
      </w:r>
      <w:proofErr w:type="spellStart"/>
      <w:r w:rsidRPr="00CE68FF">
        <w:rPr>
          <w:color w:val="000000"/>
          <w:sz w:val="20"/>
        </w:rPr>
        <w:t>berfungsi</w:t>
      </w:r>
      <w:proofErr w:type="spellEnd"/>
      <w:r w:rsidRPr="00CE68FF">
        <w:rPr>
          <w:color w:val="000000"/>
          <w:sz w:val="20"/>
        </w:rPr>
        <w:t xml:space="preserve"> </w:t>
      </w:r>
      <w:proofErr w:type="spellStart"/>
      <w:r w:rsidRPr="00CE68FF">
        <w:rPr>
          <w:color w:val="000000"/>
          <w:sz w:val="20"/>
        </w:rPr>
        <w:t>dalam</w:t>
      </w:r>
      <w:proofErr w:type="spellEnd"/>
      <w:r w:rsidRPr="00CE68FF">
        <w:rPr>
          <w:color w:val="000000"/>
          <w:sz w:val="20"/>
        </w:rPr>
        <w:t xml:space="preserve"> </w:t>
      </w:r>
      <w:proofErr w:type="spellStart"/>
      <w:r w:rsidRPr="00CE68FF">
        <w:rPr>
          <w:color w:val="000000"/>
          <w:sz w:val="20"/>
        </w:rPr>
        <w:t>permeablitias</w:t>
      </w:r>
      <w:proofErr w:type="spellEnd"/>
      <w:r w:rsidRPr="00CE68FF">
        <w:rPr>
          <w:color w:val="000000"/>
          <w:sz w:val="20"/>
        </w:rPr>
        <w:t xml:space="preserve"> dan </w:t>
      </w:r>
      <w:proofErr w:type="spellStart"/>
      <w:r w:rsidRPr="00CE68FF">
        <w:rPr>
          <w:color w:val="000000"/>
          <w:sz w:val="20"/>
        </w:rPr>
        <w:t>stabilitas</w:t>
      </w:r>
      <w:proofErr w:type="spellEnd"/>
      <w:r w:rsidRPr="00CE68FF">
        <w:rPr>
          <w:color w:val="000000"/>
          <w:sz w:val="20"/>
        </w:rPr>
        <w:t xml:space="preserve"> </w:t>
      </w:r>
      <w:proofErr w:type="spellStart"/>
      <w:r w:rsidRPr="00CE68FF">
        <w:rPr>
          <w:color w:val="000000"/>
          <w:sz w:val="20"/>
        </w:rPr>
        <w:t>membran</w:t>
      </w:r>
      <w:proofErr w:type="spellEnd"/>
      <w:r w:rsidRPr="00CE68FF">
        <w:rPr>
          <w:color w:val="000000"/>
          <w:sz w:val="20"/>
        </w:rPr>
        <w:t xml:space="preserve"> </w:t>
      </w:r>
      <w:proofErr w:type="spellStart"/>
      <w:r w:rsidRPr="00CE68FF">
        <w:rPr>
          <w:color w:val="000000"/>
          <w:sz w:val="20"/>
        </w:rPr>
        <w:t>sel</w:t>
      </w:r>
      <w:proofErr w:type="spellEnd"/>
      <w:r w:rsidRPr="00CE68FF">
        <w:rPr>
          <w:color w:val="000000"/>
          <w:sz w:val="20"/>
        </w:rPr>
        <w:t xml:space="preserve"> </w:t>
      </w:r>
      <w:proofErr w:type="spellStart"/>
      <w:r w:rsidRPr="00CE68FF">
        <w:rPr>
          <w:color w:val="000000"/>
          <w:sz w:val="20"/>
        </w:rPr>
        <w:t>melalui</w:t>
      </w:r>
      <w:proofErr w:type="spellEnd"/>
      <w:r w:rsidRPr="00CE68FF">
        <w:rPr>
          <w:color w:val="000000"/>
          <w:sz w:val="20"/>
        </w:rPr>
        <w:t xml:space="preserve"> </w:t>
      </w:r>
      <w:proofErr w:type="spellStart"/>
      <w:r w:rsidRPr="00CE68FF">
        <w:rPr>
          <w:color w:val="000000"/>
          <w:sz w:val="20"/>
        </w:rPr>
        <w:t>pengaturan</w:t>
      </w:r>
      <w:proofErr w:type="spellEnd"/>
      <w:r w:rsidRPr="00CE68FF">
        <w:rPr>
          <w:color w:val="000000"/>
          <w:sz w:val="20"/>
        </w:rPr>
        <w:t xml:space="preserve"> </w:t>
      </w:r>
      <w:proofErr w:type="spellStart"/>
      <w:r w:rsidRPr="00CE68FF">
        <w:rPr>
          <w:color w:val="000000"/>
          <w:sz w:val="20"/>
        </w:rPr>
        <w:t>metabolisme</w:t>
      </w:r>
      <w:proofErr w:type="spellEnd"/>
      <w:r w:rsidRPr="00CE68FF">
        <w:rPr>
          <w:color w:val="000000"/>
          <w:sz w:val="20"/>
        </w:rPr>
        <w:t xml:space="preserve"> sel. Hal </w:t>
      </w:r>
      <w:proofErr w:type="spellStart"/>
      <w:r w:rsidRPr="00CE68FF">
        <w:rPr>
          <w:color w:val="000000"/>
          <w:sz w:val="20"/>
        </w:rPr>
        <w:t>ini</w:t>
      </w:r>
      <w:proofErr w:type="spellEnd"/>
      <w:r w:rsidRPr="00CE68FF">
        <w:rPr>
          <w:color w:val="000000"/>
          <w:sz w:val="20"/>
        </w:rPr>
        <w:t xml:space="preserve"> </w:t>
      </w:r>
      <w:proofErr w:type="spellStart"/>
      <w:r w:rsidRPr="00CE68FF">
        <w:rPr>
          <w:color w:val="000000"/>
          <w:sz w:val="20"/>
        </w:rPr>
        <w:t>selaras</w:t>
      </w:r>
      <w:proofErr w:type="spellEnd"/>
      <w:r w:rsidRPr="00CE68FF">
        <w:rPr>
          <w:color w:val="000000"/>
          <w:sz w:val="20"/>
        </w:rPr>
        <w:t xml:space="preserve"> </w:t>
      </w:r>
      <w:proofErr w:type="spellStart"/>
      <w:r w:rsidRPr="00CE68FF">
        <w:rPr>
          <w:color w:val="000000"/>
          <w:sz w:val="20"/>
        </w:rPr>
        <w:t>dengan</w:t>
      </w:r>
      <w:proofErr w:type="spellEnd"/>
      <w:r w:rsidRPr="00CE68FF">
        <w:rPr>
          <w:color w:val="000000"/>
          <w:sz w:val="20"/>
        </w:rPr>
        <w:t xml:space="preserve"> </w:t>
      </w:r>
      <w:proofErr w:type="spellStart"/>
      <w:r w:rsidRPr="00CE68FF">
        <w:rPr>
          <w:color w:val="000000"/>
          <w:sz w:val="20"/>
        </w:rPr>
        <w:t>hasil</w:t>
      </w:r>
      <w:proofErr w:type="spellEnd"/>
      <w:r w:rsidRPr="00CE68FF">
        <w:rPr>
          <w:color w:val="000000"/>
          <w:sz w:val="20"/>
        </w:rPr>
        <w:t xml:space="preserve"> </w:t>
      </w:r>
      <w:proofErr w:type="spellStart"/>
      <w:r w:rsidRPr="00CE68FF">
        <w:rPr>
          <w:color w:val="000000"/>
          <w:sz w:val="20"/>
        </w:rPr>
        <w:t>penelitian</w:t>
      </w:r>
      <w:proofErr w:type="spellEnd"/>
      <w:r w:rsidRPr="00CE68FF">
        <w:rPr>
          <w:color w:val="000000"/>
          <w:sz w:val="20"/>
        </w:rPr>
        <w:t xml:space="preserve"> yang </w:t>
      </w:r>
      <w:proofErr w:type="spellStart"/>
      <w:r w:rsidRPr="00CE68FF">
        <w:rPr>
          <w:color w:val="000000"/>
          <w:sz w:val="20"/>
        </w:rPr>
        <w:t>sudah</w:t>
      </w:r>
      <w:proofErr w:type="spellEnd"/>
      <w:r w:rsidRPr="00CE68FF">
        <w:rPr>
          <w:color w:val="000000"/>
          <w:sz w:val="20"/>
        </w:rPr>
        <w:t xml:space="preserve"> </w:t>
      </w:r>
      <w:proofErr w:type="spellStart"/>
      <w:r w:rsidRPr="00CE68FF">
        <w:rPr>
          <w:color w:val="000000"/>
          <w:sz w:val="20"/>
        </w:rPr>
        <w:t>dilakukan</w:t>
      </w:r>
      <w:proofErr w:type="spellEnd"/>
      <w:r w:rsidRPr="00CE68FF">
        <w:rPr>
          <w:color w:val="000000"/>
          <w:sz w:val="20"/>
        </w:rPr>
        <w:t xml:space="preserve"> oleh </w:t>
      </w:r>
      <w:proofErr w:type="spellStart"/>
      <w:r w:rsidRPr="00CE68FF">
        <w:rPr>
          <w:color w:val="000000"/>
          <w:sz w:val="20"/>
        </w:rPr>
        <w:t>Chairunnisa</w:t>
      </w:r>
      <w:proofErr w:type="spellEnd"/>
      <w:r w:rsidRPr="00CE68FF">
        <w:rPr>
          <w:color w:val="000000"/>
          <w:sz w:val="20"/>
        </w:rPr>
        <w:t xml:space="preserve"> pada </w:t>
      </w:r>
      <w:proofErr w:type="spellStart"/>
      <w:r w:rsidRPr="00CE68FF">
        <w:rPr>
          <w:color w:val="000000"/>
          <w:sz w:val="20"/>
        </w:rPr>
        <w:t>tahun</w:t>
      </w:r>
      <w:proofErr w:type="spellEnd"/>
      <w:r w:rsidRPr="00CE68FF">
        <w:rPr>
          <w:color w:val="000000"/>
          <w:sz w:val="20"/>
        </w:rPr>
        <w:t xml:space="preserve"> 2019 yang </w:t>
      </w:r>
      <w:proofErr w:type="spellStart"/>
      <w:r w:rsidRPr="00CE68FF">
        <w:rPr>
          <w:color w:val="000000"/>
          <w:sz w:val="20"/>
        </w:rPr>
        <w:t>melakukan</w:t>
      </w:r>
      <w:proofErr w:type="spellEnd"/>
      <w:r w:rsidRPr="00CE68FF">
        <w:rPr>
          <w:color w:val="000000"/>
          <w:sz w:val="20"/>
        </w:rPr>
        <w:t xml:space="preserve"> </w:t>
      </w:r>
      <w:proofErr w:type="spellStart"/>
      <w:r w:rsidRPr="00CE68FF">
        <w:rPr>
          <w:color w:val="000000"/>
          <w:sz w:val="20"/>
        </w:rPr>
        <w:t>penelitian</w:t>
      </w:r>
      <w:proofErr w:type="spellEnd"/>
      <w:r w:rsidRPr="00CE68FF">
        <w:rPr>
          <w:color w:val="000000"/>
          <w:sz w:val="20"/>
        </w:rPr>
        <w:t xml:space="preserve"> </w:t>
      </w:r>
      <w:proofErr w:type="spellStart"/>
      <w:r w:rsidRPr="00CE68FF">
        <w:rPr>
          <w:color w:val="000000"/>
          <w:sz w:val="20"/>
        </w:rPr>
        <w:t>tentang</w:t>
      </w:r>
      <w:proofErr w:type="spellEnd"/>
      <w:r w:rsidRPr="00CE68FF">
        <w:rPr>
          <w:color w:val="000000"/>
          <w:sz w:val="20"/>
        </w:rPr>
        <w:t xml:space="preserve"> </w:t>
      </w:r>
      <w:proofErr w:type="spellStart"/>
      <w:r w:rsidRPr="00CE68FF">
        <w:rPr>
          <w:color w:val="000000"/>
          <w:sz w:val="20"/>
        </w:rPr>
        <w:t>perbandingan</w:t>
      </w:r>
      <w:proofErr w:type="spellEnd"/>
      <w:r w:rsidRPr="00CE68FF">
        <w:rPr>
          <w:color w:val="000000"/>
          <w:sz w:val="20"/>
        </w:rPr>
        <w:t xml:space="preserve"> </w:t>
      </w:r>
      <w:proofErr w:type="spellStart"/>
      <w:r w:rsidRPr="00CE68FF">
        <w:rPr>
          <w:color w:val="000000"/>
          <w:sz w:val="20"/>
        </w:rPr>
        <w:t>indeks</w:t>
      </w:r>
      <w:proofErr w:type="spellEnd"/>
      <w:r w:rsidRPr="00CE68FF">
        <w:rPr>
          <w:color w:val="000000"/>
          <w:sz w:val="20"/>
        </w:rPr>
        <w:t xml:space="preserve"> </w:t>
      </w:r>
      <w:proofErr w:type="spellStart"/>
      <w:r w:rsidRPr="00CE68FF">
        <w:rPr>
          <w:color w:val="000000"/>
          <w:sz w:val="20"/>
        </w:rPr>
        <w:t>eritrosit</w:t>
      </w:r>
      <w:proofErr w:type="spellEnd"/>
      <w:r w:rsidRPr="00CE68FF">
        <w:rPr>
          <w:color w:val="000000"/>
          <w:sz w:val="20"/>
        </w:rPr>
        <w:t xml:space="preserve"> </w:t>
      </w:r>
      <w:proofErr w:type="spellStart"/>
      <w:r w:rsidRPr="00CE68FF">
        <w:rPr>
          <w:color w:val="000000"/>
          <w:sz w:val="20"/>
        </w:rPr>
        <w:t>darah</w:t>
      </w:r>
      <w:proofErr w:type="spellEnd"/>
      <w:r w:rsidRPr="00CE68FF">
        <w:rPr>
          <w:color w:val="000000"/>
          <w:sz w:val="20"/>
        </w:rPr>
        <w:t xml:space="preserve"> EDTA </w:t>
      </w:r>
      <w:proofErr w:type="spellStart"/>
      <w:r w:rsidRPr="00CE68FF">
        <w:rPr>
          <w:color w:val="000000"/>
          <w:sz w:val="20"/>
        </w:rPr>
        <w:t>setelah</w:t>
      </w:r>
      <w:proofErr w:type="spellEnd"/>
      <w:r w:rsidRPr="00CE68FF">
        <w:rPr>
          <w:color w:val="000000"/>
          <w:sz w:val="20"/>
        </w:rPr>
        <w:t xml:space="preserve"> </w:t>
      </w:r>
      <w:proofErr w:type="spellStart"/>
      <w:r w:rsidRPr="00CE68FF">
        <w:rPr>
          <w:color w:val="000000"/>
          <w:sz w:val="20"/>
        </w:rPr>
        <w:t>dilakukan</w:t>
      </w:r>
      <w:proofErr w:type="spellEnd"/>
      <w:r w:rsidRPr="00CE68FF">
        <w:rPr>
          <w:color w:val="000000"/>
          <w:sz w:val="20"/>
        </w:rPr>
        <w:t xml:space="preserve"> lama </w:t>
      </w:r>
      <w:proofErr w:type="spellStart"/>
      <w:r w:rsidRPr="00CE68FF">
        <w:rPr>
          <w:color w:val="000000"/>
          <w:sz w:val="20"/>
        </w:rPr>
        <w:t>penyimpanan</w:t>
      </w:r>
      <w:proofErr w:type="spellEnd"/>
      <w:r w:rsidRPr="00CE68FF">
        <w:rPr>
          <w:color w:val="000000"/>
          <w:sz w:val="20"/>
        </w:rPr>
        <w:t xml:space="preserve"> yang </w:t>
      </w:r>
      <w:proofErr w:type="spellStart"/>
      <w:r w:rsidRPr="00CE68FF">
        <w:rPr>
          <w:color w:val="000000"/>
          <w:sz w:val="20"/>
        </w:rPr>
        <w:t>menunjukkan</w:t>
      </w:r>
      <w:proofErr w:type="spellEnd"/>
      <w:r w:rsidRPr="00CE68FF">
        <w:rPr>
          <w:color w:val="000000"/>
          <w:sz w:val="20"/>
        </w:rPr>
        <w:t xml:space="preserve"> </w:t>
      </w:r>
      <w:proofErr w:type="spellStart"/>
      <w:r w:rsidRPr="00CE68FF">
        <w:rPr>
          <w:color w:val="000000"/>
          <w:sz w:val="20"/>
        </w:rPr>
        <w:t>terdapat</w:t>
      </w:r>
      <w:proofErr w:type="spellEnd"/>
      <w:r w:rsidRPr="00CE68FF">
        <w:rPr>
          <w:color w:val="000000"/>
          <w:sz w:val="20"/>
        </w:rPr>
        <w:t xml:space="preserve"> </w:t>
      </w:r>
      <w:proofErr w:type="spellStart"/>
      <w:r w:rsidRPr="00CE68FF">
        <w:rPr>
          <w:color w:val="000000"/>
          <w:sz w:val="20"/>
        </w:rPr>
        <w:t>perbedaan</w:t>
      </w:r>
      <w:proofErr w:type="spellEnd"/>
      <w:r w:rsidRPr="00CE68FF">
        <w:rPr>
          <w:color w:val="000000"/>
          <w:sz w:val="20"/>
        </w:rPr>
        <w:t xml:space="preserve"> yang mana </w:t>
      </w:r>
      <w:proofErr w:type="spellStart"/>
      <w:r w:rsidRPr="00CE68FF">
        <w:rPr>
          <w:color w:val="000000"/>
          <w:sz w:val="20"/>
        </w:rPr>
        <w:t>kemungkinan</w:t>
      </w:r>
      <w:proofErr w:type="spellEnd"/>
      <w:r w:rsidRPr="00CE68FF">
        <w:rPr>
          <w:color w:val="000000"/>
          <w:sz w:val="20"/>
        </w:rPr>
        <w:t xml:space="preserve"> </w:t>
      </w:r>
      <w:proofErr w:type="spellStart"/>
      <w:r w:rsidRPr="00CE68FF">
        <w:rPr>
          <w:color w:val="000000"/>
          <w:sz w:val="20"/>
        </w:rPr>
        <w:t>disebabkan</w:t>
      </w:r>
      <w:proofErr w:type="spellEnd"/>
      <w:r w:rsidRPr="00CE68FF">
        <w:rPr>
          <w:color w:val="000000"/>
          <w:sz w:val="20"/>
        </w:rPr>
        <w:t xml:space="preserve"> oleh </w:t>
      </w:r>
      <w:proofErr w:type="spellStart"/>
      <w:r w:rsidRPr="00CE68FF">
        <w:rPr>
          <w:color w:val="000000"/>
          <w:sz w:val="20"/>
        </w:rPr>
        <w:t>kerusakan</w:t>
      </w:r>
      <w:proofErr w:type="spellEnd"/>
      <w:r w:rsidRPr="00CE68FF">
        <w:rPr>
          <w:color w:val="000000"/>
          <w:sz w:val="20"/>
        </w:rPr>
        <w:t xml:space="preserve"> </w:t>
      </w:r>
      <w:proofErr w:type="spellStart"/>
      <w:r w:rsidRPr="00CE68FF">
        <w:rPr>
          <w:color w:val="000000"/>
          <w:sz w:val="20"/>
        </w:rPr>
        <w:t>membran</w:t>
      </w:r>
      <w:proofErr w:type="spellEnd"/>
      <w:r w:rsidRPr="00CE68FF">
        <w:rPr>
          <w:color w:val="000000"/>
          <w:sz w:val="20"/>
        </w:rPr>
        <w:t xml:space="preserve"> </w:t>
      </w:r>
      <w:proofErr w:type="spellStart"/>
      <w:r w:rsidRPr="00CE68FF">
        <w:rPr>
          <w:color w:val="000000"/>
          <w:sz w:val="20"/>
        </w:rPr>
        <w:t>eritrosit</w:t>
      </w:r>
      <w:proofErr w:type="spellEnd"/>
      <w:r w:rsidRPr="00CE68FF">
        <w:rPr>
          <w:color w:val="000000"/>
          <w:sz w:val="20"/>
        </w:rPr>
        <w:t xml:space="preserve"> </w:t>
      </w:r>
      <w:proofErr w:type="spellStart"/>
      <w:r w:rsidRPr="00CE68FF">
        <w:rPr>
          <w:color w:val="000000"/>
          <w:sz w:val="20"/>
        </w:rPr>
        <w:t>sehingga</w:t>
      </w:r>
      <w:proofErr w:type="spellEnd"/>
      <w:r w:rsidRPr="00CE68FF">
        <w:rPr>
          <w:color w:val="000000"/>
          <w:sz w:val="20"/>
        </w:rPr>
        <w:t xml:space="preserve"> EDTA </w:t>
      </w:r>
      <w:proofErr w:type="spellStart"/>
      <w:r w:rsidRPr="00CE68FF">
        <w:rPr>
          <w:color w:val="000000"/>
          <w:sz w:val="20"/>
        </w:rPr>
        <w:t>akan</w:t>
      </w:r>
      <w:proofErr w:type="spellEnd"/>
      <w:r w:rsidRPr="00CE68FF">
        <w:rPr>
          <w:color w:val="000000"/>
          <w:sz w:val="20"/>
        </w:rPr>
        <w:t xml:space="preserve"> </w:t>
      </w:r>
      <w:proofErr w:type="spellStart"/>
      <w:r w:rsidRPr="00CE68FF">
        <w:rPr>
          <w:color w:val="000000"/>
          <w:sz w:val="20"/>
        </w:rPr>
        <w:t>mengalami</w:t>
      </w:r>
      <w:proofErr w:type="spellEnd"/>
      <w:r w:rsidRPr="00CE68FF">
        <w:rPr>
          <w:color w:val="000000"/>
          <w:sz w:val="20"/>
        </w:rPr>
        <w:t xml:space="preserve"> </w:t>
      </w:r>
      <w:proofErr w:type="spellStart"/>
      <w:r w:rsidRPr="00CE68FF">
        <w:rPr>
          <w:color w:val="000000"/>
          <w:sz w:val="20"/>
        </w:rPr>
        <w:t>penurunan</w:t>
      </w:r>
      <w:proofErr w:type="spellEnd"/>
      <w:r w:rsidRPr="00CE68FF">
        <w:rPr>
          <w:color w:val="000000"/>
          <w:sz w:val="20"/>
        </w:rPr>
        <w:t xml:space="preserve"> </w:t>
      </w:r>
      <w:proofErr w:type="spellStart"/>
      <w:r w:rsidRPr="00CE68FF">
        <w:rPr>
          <w:color w:val="000000"/>
          <w:sz w:val="20"/>
        </w:rPr>
        <w:t>tegangan</w:t>
      </w:r>
      <w:proofErr w:type="spellEnd"/>
      <w:r w:rsidRPr="00CE68FF">
        <w:rPr>
          <w:color w:val="000000"/>
          <w:sz w:val="20"/>
        </w:rPr>
        <w:t xml:space="preserve"> pada </w:t>
      </w:r>
      <w:proofErr w:type="spellStart"/>
      <w:r w:rsidRPr="00CE68FF">
        <w:rPr>
          <w:color w:val="000000"/>
          <w:sz w:val="20"/>
        </w:rPr>
        <w:t>permukaan</w:t>
      </w:r>
      <w:proofErr w:type="spellEnd"/>
      <w:r w:rsidRPr="00CE68FF">
        <w:rPr>
          <w:color w:val="000000"/>
          <w:sz w:val="20"/>
        </w:rPr>
        <w:t xml:space="preserve"> </w:t>
      </w:r>
      <w:proofErr w:type="spellStart"/>
      <w:r w:rsidRPr="00CE68FF">
        <w:rPr>
          <w:color w:val="000000"/>
          <w:sz w:val="20"/>
        </w:rPr>
        <w:t>membran</w:t>
      </w:r>
      <w:proofErr w:type="spellEnd"/>
      <w:r w:rsidRPr="00CE68FF">
        <w:rPr>
          <w:color w:val="000000"/>
          <w:sz w:val="20"/>
        </w:rPr>
        <w:t xml:space="preserve"> </w:t>
      </w:r>
      <w:proofErr w:type="spellStart"/>
      <w:r w:rsidRPr="00CE68FF">
        <w:rPr>
          <w:color w:val="000000"/>
          <w:sz w:val="20"/>
        </w:rPr>
        <w:t>eritrosit</w:t>
      </w:r>
      <w:proofErr w:type="spellEnd"/>
      <w:r w:rsidRPr="00CE68FF">
        <w:rPr>
          <w:color w:val="000000"/>
          <w:sz w:val="20"/>
        </w:rPr>
        <w:t xml:space="preserve"> yang </w:t>
      </w:r>
      <w:proofErr w:type="spellStart"/>
      <w:r w:rsidRPr="00CE68FF">
        <w:rPr>
          <w:color w:val="000000"/>
          <w:sz w:val="20"/>
        </w:rPr>
        <w:t>mengakibatkan</w:t>
      </w:r>
      <w:proofErr w:type="spellEnd"/>
      <w:r w:rsidRPr="00CE68FF">
        <w:rPr>
          <w:color w:val="000000"/>
          <w:sz w:val="20"/>
        </w:rPr>
        <w:t xml:space="preserve"> </w:t>
      </w:r>
      <w:proofErr w:type="spellStart"/>
      <w:r w:rsidRPr="00CE68FF">
        <w:rPr>
          <w:color w:val="000000"/>
          <w:sz w:val="20"/>
        </w:rPr>
        <w:t>eritrosit</w:t>
      </w:r>
      <w:proofErr w:type="spellEnd"/>
      <w:r w:rsidRPr="00CE68FF">
        <w:rPr>
          <w:color w:val="000000"/>
          <w:sz w:val="20"/>
        </w:rPr>
        <w:t xml:space="preserve"> </w:t>
      </w:r>
      <w:proofErr w:type="spellStart"/>
      <w:r w:rsidRPr="00CE68FF">
        <w:rPr>
          <w:color w:val="000000"/>
          <w:sz w:val="20"/>
        </w:rPr>
        <w:t>menjadi</w:t>
      </w:r>
      <w:proofErr w:type="spellEnd"/>
      <w:r w:rsidRPr="00CE68FF">
        <w:rPr>
          <w:color w:val="000000"/>
          <w:sz w:val="20"/>
        </w:rPr>
        <w:t xml:space="preserve"> </w:t>
      </w:r>
      <w:proofErr w:type="spellStart"/>
      <w:r w:rsidRPr="00CE68FF">
        <w:rPr>
          <w:color w:val="000000"/>
          <w:sz w:val="20"/>
        </w:rPr>
        <w:t>lemah</w:t>
      </w:r>
      <w:proofErr w:type="spellEnd"/>
      <w:r w:rsidRPr="00CE68FF">
        <w:rPr>
          <w:color w:val="000000"/>
          <w:sz w:val="20"/>
        </w:rPr>
        <w:t xml:space="preserve"> dan </w:t>
      </w:r>
      <w:proofErr w:type="spellStart"/>
      <w:r w:rsidRPr="00CE68FF">
        <w:rPr>
          <w:color w:val="000000"/>
          <w:sz w:val="20"/>
        </w:rPr>
        <w:t>tidak</w:t>
      </w:r>
      <w:proofErr w:type="spellEnd"/>
      <w:r w:rsidRPr="00CE68FF">
        <w:rPr>
          <w:color w:val="000000"/>
          <w:sz w:val="20"/>
        </w:rPr>
        <w:t xml:space="preserve"> </w:t>
      </w:r>
      <w:proofErr w:type="spellStart"/>
      <w:r w:rsidRPr="00CE68FF">
        <w:rPr>
          <w:color w:val="000000"/>
          <w:sz w:val="20"/>
        </w:rPr>
        <w:t>stabil</w:t>
      </w:r>
      <w:proofErr w:type="spellEnd"/>
      <w:r w:rsidRPr="00CE68FF">
        <w:rPr>
          <w:color w:val="000000"/>
          <w:sz w:val="20"/>
        </w:rPr>
        <w:t xml:space="preserve">. Darah yang </w:t>
      </w:r>
      <w:proofErr w:type="spellStart"/>
      <w:r w:rsidRPr="00CE68FF">
        <w:rPr>
          <w:color w:val="000000"/>
          <w:sz w:val="20"/>
        </w:rPr>
        <w:t>disimpan</w:t>
      </w:r>
      <w:proofErr w:type="spellEnd"/>
      <w:r w:rsidRPr="00CE68FF">
        <w:rPr>
          <w:color w:val="000000"/>
          <w:sz w:val="20"/>
        </w:rPr>
        <w:t xml:space="preserve"> </w:t>
      </w:r>
      <w:proofErr w:type="spellStart"/>
      <w:r w:rsidRPr="00CE68FF">
        <w:rPr>
          <w:color w:val="000000"/>
          <w:sz w:val="20"/>
        </w:rPr>
        <w:t>menggunakan</w:t>
      </w:r>
      <w:proofErr w:type="spellEnd"/>
      <w:r w:rsidRPr="00CE68FF">
        <w:rPr>
          <w:color w:val="000000"/>
          <w:sz w:val="20"/>
        </w:rPr>
        <w:t xml:space="preserve"> </w:t>
      </w:r>
      <w:proofErr w:type="spellStart"/>
      <w:r w:rsidRPr="00CE68FF">
        <w:rPr>
          <w:color w:val="000000"/>
          <w:sz w:val="20"/>
        </w:rPr>
        <w:t>antikoagulan</w:t>
      </w:r>
      <w:proofErr w:type="spellEnd"/>
      <w:r w:rsidRPr="00CE68FF">
        <w:rPr>
          <w:color w:val="000000"/>
          <w:sz w:val="20"/>
        </w:rPr>
        <w:t xml:space="preserve"> EDTA </w:t>
      </w:r>
      <w:proofErr w:type="spellStart"/>
      <w:r w:rsidRPr="00CE68FF">
        <w:rPr>
          <w:color w:val="000000"/>
          <w:sz w:val="20"/>
        </w:rPr>
        <w:t>dengan</w:t>
      </w:r>
      <w:proofErr w:type="spellEnd"/>
      <w:r w:rsidRPr="00CE68FF">
        <w:rPr>
          <w:color w:val="000000"/>
          <w:sz w:val="20"/>
        </w:rPr>
        <w:t xml:space="preserve"> </w:t>
      </w:r>
      <w:proofErr w:type="spellStart"/>
      <w:r w:rsidRPr="00CE68FF">
        <w:rPr>
          <w:color w:val="000000"/>
          <w:sz w:val="20"/>
        </w:rPr>
        <w:t>melebihi</w:t>
      </w:r>
      <w:proofErr w:type="spellEnd"/>
      <w:r w:rsidRPr="00CE68FF">
        <w:rPr>
          <w:color w:val="000000"/>
          <w:sz w:val="20"/>
        </w:rPr>
        <w:t xml:space="preserve"> </w:t>
      </w:r>
      <w:proofErr w:type="spellStart"/>
      <w:r w:rsidRPr="00CE68FF">
        <w:rPr>
          <w:color w:val="000000"/>
          <w:sz w:val="20"/>
        </w:rPr>
        <w:t>kurun</w:t>
      </w:r>
      <w:proofErr w:type="spellEnd"/>
      <w:r w:rsidRPr="00CE68FF">
        <w:rPr>
          <w:color w:val="000000"/>
          <w:sz w:val="20"/>
        </w:rPr>
        <w:t xml:space="preserve"> </w:t>
      </w:r>
      <w:proofErr w:type="spellStart"/>
      <w:r w:rsidRPr="00CE68FF">
        <w:rPr>
          <w:color w:val="000000"/>
          <w:sz w:val="20"/>
        </w:rPr>
        <w:t>waktu</w:t>
      </w:r>
      <w:proofErr w:type="spellEnd"/>
      <w:r w:rsidRPr="00CE68FF">
        <w:rPr>
          <w:color w:val="000000"/>
          <w:sz w:val="20"/>
        </w:rPr>
        <w:t xml:space="preserve"> </w:t>
      </w:r>
      <w:proofErr w:type="spellStart"/>
      <w:r w:rsidRPr="00CE68FF">
        <w:rPr>
          <w:color w:val="000000"/>
          <w:sz w:val="20"/>
        </w:rPr>
        <w:t>tertentu</w:t>
      </w:r>
      <w:proofErr w:type="spellEnd"/>
      <w:r w:rsidRPr="00CE68FF">
        <w:rPr>
          <w:color w:val="000000"/>
          <w:sz w:val="20"/>
        </w:rPr>
        <w:t xml:space="preserve"> </w:t>
      </w:r>
      <w:proofErr w:type="spellStart"/>
      <w:r w:rsidRPr="00CE68FF">
        <w:rPr>
          <w:color w:val="000000"/>
          <w:sz w:val="20"/>
        </w:rPr>
        <w:t>dapat</w:t>
      </w:r>
      <w:proofErr w:type="spellEnd"/>
      <w:r w:rsidRPr="00CE68FF">
        <w:rPr>
          <w:color w:val="000000"/>
          <w:sz w:val="20"/>
        </w:rPr>
        <w:t xml:space="preserve"> </w:t>
      </w:r>
      <w:proofErr w:type="spellStart"/>
      <w:r w:rsidRPr="00CE68FF">
        <w:rPr>
          <w:color w:val="000000"/>
          <w:sz w:val="20"/>
        </w:rPr>
        <w:t>mengalami</w:t>
      </w:r>
      <w:proofErr w:type="spellEnd"/>
      <w:r w:rsidRPr="00CE68FF">
        <w:rPr>
          <w:color w:val="000000"/>
          <w:sz w:val="20"/>
        </w:rPr>
        <w:t xml:space="preserve"> </w:t>
      </w:r>
      <w:proofErr w:type="spellStart"/>
      <w:r w:rsidRPr="00CE68FF">
        <w:rPr>
          <w:color w:val="000000"/>
          <w:sz w:val="20"/>
        </w:rPr>
        <w:t>perubahan</w:t>
      </w:r>
      <w:proofErr w:type="spellEnd"/>
      <w:r w:rsidRPr="00CE68FF">
        <w:rPr>
          <w:color w:val="000000"/>
          <w:sz w:val="20"/>
        </w:rPr>
        <w:t xml:space="preserve"> </w:t>
      </w:r>
      <w:proofErr w:type="spellStart"/>
      <w:r w:rsidRPr="00CE68FF">
        <w:rPr>
          <w:color w:val="000000"/>
          <w:sz w:val="20"/>
        </w:rPr>
        <w:t>morfologis</w:t>
      </w:r>
      <w:proofErr w:type="spellEnd"/>
      <w:r w:rsidRPr="00CE68FF">
        <w:rPr>
          <w:color w:val="000000"/>
          <w:sz w:val="20"/>
        </w:rPr>
        <w:t xml:space="preserve">, </w:t>
      </w:r>
      <w:proofErr w:type="spellStart"/>
      <w:r w:rsidRPr="00CE68FF">
        <w:rPr>
          <w:color w:val="000000"/>
          <w:sz w:val="20"/>
        </w:rPr>
        <w:t>perubahan</w:t>
      </w:r>
      <w:proofErr w:type="spellEnd"/>
      <w:r w:rsidRPr="00CE68FF">
        <w:rPr>
          <w:color w:val="000000"/>
          <w:sz w:val="20"/>
        </w:rPr>
        <w:t xml:space="preserve"> </w:t>
      </w:r>
      <w:proofErr w:type="spellStart"/>
      <w:r w:rsidRPr="00CE68FF">
        <w:rPr>
          <w:color w:val="000000"/>
          <w:sz w:val="20"/>
        </w:rPr>
        <w:t>metabolik</w:t>
      </w:r>
      <w:proofErr w:type="spellEnd"/>
      <w:r w:rsidRPr="00CE68FF">
        <w:rPr>
          <w:color w:val="000000"/>
          <w:sz w:val="20"/>
        </w:rPr>
        <w:t xml:space="preserve">, dan </w:t>
      </w:r>
      <w:proofErr w:type="spellStart"/>
      <w:r w:rsidRPr="00CE68FF">
        <w:rPr>
          <w:color w:val="000000"/>
          <w:sz w:val="20"/>
        </w:rPr>
        <w:t>peningkatan</w:t>
      </w:r>
      <w:proofErr w:type="spellEnd"/>
      <w:r w:rsidRPr="00CE68FF">
        <w:rPr>
          <w:color w:val="000000"/>
          <w:sz w:val="20"/>
        </w:rPr>
        <w:t xml:space="preserve"> </w:t>
      </w:r>
      <w:proofErr w:type="spellStart"/>
      <w:r w:rsidRPr="00CE68FF">
        <w:rPr>
          <w:color w:val="000000"/>
          <w:sz w:val="20"/>
        </w:rPr>
        <w:t>kadar</w:t>
      </w:r>
      <w:proofErr w:type="spellEnd"/>
      <w:r w:rsidRPr="00CE68FF">
        <w:rPr>
          <w:color w:val="000000"/>
          <w:sz w:val="20"/>
        </w:rPr>
        <w:t xml:space="preserve"> </w:t>
      </w:r>
      <w:proofErr w:type="spellStart"/>
      <w:r w:rsidRPr="00CE68FF">
        <w:rPr>
          <w:color w:val="000000"/>
          <w:sz w:val="20"/>
        </w:rPr>
        <w:t>hemolisis</w:t>
      </w:r>
      <w:proofErr w:type="spellEnd"/>
      <w:r w:rsidRPr="00CE68FF">
        <w:rPr>
          <w:color w:val="000000"/>
          <w:sz w:val="20"/>
        </w:rPr>
        <w:t xml:space="preserve"> </w:t>
      </w:r>
      <w:proofErr w:type="spellStart"/>
      <w:r w:rsidRPr="00CE68FF">
        <w:rPr>
          <w:color w:val="000000"/>
          <w:sz w:val="20"/>
        </w:rPr>
        <w:t>sel</w:t>
      </w:r>
      <w:proofErr w:type="spellEnd"/>
      <w:r w:rsidRPr="00CE68FF">
        <w:rPr>
          <w:color w:val="000000"/>
          <w:sz w:val="20"/>
        </w:rPr>
        <w:t xml:space="preserve"> </w:t>
      </w:r>
      <w:proofErr w:type="spellStart"/>
      <w:r w:rsidRPr="00CE68FF">
        <w:rPr>
          <w:color w:val="000000"/>
          <w:sz w:val="20"/>
        </w:rPr>
        <w:t>darah</w:t>
      </w:r>
      <w:proofErr w:type="spellEnd"/>
      <w:r w:rsidRPr="00CE68FF">
        <w:rPr>
          <w:color w:val="000000"/>
          <w:sz w:val="20"/>
        </w:rPr>
        <w:t xml:space="preserve"> </w:t>
      </w:r>
      <w:proofErr w:type="spellStart"/>
      <w:r w:rsidRPr="00CE68FF">
        <w:rPr>
          <w:color w:val="000000"/>
          <w:sz w:val="20"/>
        </w:rPr>
        <w:t>merah</w:t>
      </w:r>
      <w:proofErr w:type="spellEnd"/>
      <w:r w:rsidR="001615AE">
        <w:rPr>
          <w:color w:val="000000"/>
          <w:sz w:val="20"/>
        </w:rPr>
        <w:t xml:space="preserve"> </w:t>
      </w:r>
      <w:r w:rsidRPr="00EE5A4E">
        <w:rPr>
          <w:sz w:val="20"/>
          <w:vertAlign w:val="superscript"/>
        </w:rPr>
        <w:t>(</w:t>
      </w:r>
      <w:r>
        <w:rPr>
          <w:sz w:val="20"/>
          <w:vertAlign w:val="superscript"/>
        </w:rPr>
        <w:t>4</w:t>
      </w:r>
      <w:r w:rsidRPr="00EE5A4E">
        <w:rPr>
          <w:sz w:val="20"/>
          <w:vertAlign w:val="superscript"/>
        </w:rPr>
        <w:t>)</w:t>
      </w:r>
      <w:r w:rsidR="001615AE">
        <w:rPr>
          <w:sz w:val="20"/>
        </w:rPr>
        <w:t>.</w:t>
      </w:r>
      <w:r w:rsidRPr="00CE68FF">
        <w:rPr>
          <w:color w:val="000000"/>
          <w:sz w:val="20"/>
        </w:rPr>
        <w:t xml:space="preserve"> </w:t>
      </w:r>
    </w:p>
    <w:p w14:paraId="0F6EFF51" w14:textId="65B30060" w:rsidR="00796E78" w:rsidRPr="00D10951" w:rsidRDefault="00796E78" w:rsidP="00796E78">
      <w:pPr>
        <w:ind w:firstLine="567"/>
        <w:jc w:val="both"/>
        <w:rPr>
          <w:color w:val="000000"/>
          <w:sz w:val="20"/>
        </w:rPr>
      </w:pP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hemolisis</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merah</w:t>
      </w:r>
      <w:proofErr w:type="spellEnd"/>
      <w:r w:rsidRPr="00D10951">
        <w:rPr>
          <w:color w:val="000000"/>
          <w:sz w:val="20"/>
        </w:rPr>
        <w:t xml:space="preserve"> </w:t>
      </w:r>
      <w:proofErr w:type="spellStart"/>
      <w:r w:rsidRPr="00D10951">
        <w:rPr>
          <w:color w:val="000000"/>
          <w:sz w:val="20"/>
        </w:rPr>
        <w:t>merupakan</w:t>
      </w:r>
      <w:proofErr w:type="spellEnd"/>
      <w:r w:rsidRPr="00D10951">
        <w:rPr>
          <w:color w:val="000000"/>
          <w:sz w:val="20"/>
        </w:rPr>
        <w:t xml:space="preserve"> </w:t>
      </w:r>
      <w:proofErr w:type="spellStart"/>
      <w:r w:rsidRPr="00D10951">
        <w:rPr>
          <w:color w:val="000000"/>
          <w:sz w:val="20"/>
        </w:rPr>
        <w:t>penanda</w:t>
      </w:r>
      <w:proofErr w:type="spellEnd"/>
      <w:r w:rsidRPr="00D10951">
        <w:rPr>
          <w:color w:val="000000"/>
          <w:sz w:val="20"/>
        </w:rPr>
        <w:t xml:space="preserve"> </w:t>
      </w:r>
      <w:proofErr w:type="spellStart"/>
      <w:r w:rsidRPr="00D10951">
        <w:rPr>
          <w:color w:val="000000"/>
          <w:sz w:val="20"/>
        </w:rPr>
        <w:t>bahwa</w:t>
      </w:r>
      <w:proofErr w:type="spellEnd"/>
      <w:r w:rsidRPr="00D10951">
        <w:rPr>
          <w:color w:val="000000"/>
          <w:sz w:val="20"/>
        </w:rPr>
        <w:t xml:space="preserve">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kegalalan</w:t>
      </w:r>
      <w:proofErr w:type="spellEnd"/>
      <w:r w:rsidRPr="00D10951">
        <w:rPr>
          <w:color w:val="000000"/>
          <w:sz w:val="20"/>
        </w:rPr>
        <w:t xml:space="preserve"> </w:t>
      </w:r>
      <w:proofErr w:type="spellStart"/>
      <w:r w:rsidRPr="00D10951">
        <w:rPr>
          <w:color w:val="000000"/>
          <w:sz w:val="20"/>
        </w:rPr>
        <w:t>sistem</w:t>
      </w:r>
      <w:proofErr w:type="spellEnd"/>
      <w:r w:rsidRPr="00D10951">
        <w:rPr>
          <w:color w:val="000000"/>
          <w:sz w:val="20"/>
        </w:rPr>
        <w:t xml:space="preserve">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merah</w:t>
      </w:r>
      <w:proofErr w:type="spellEnd"/>
      <w:r w:rsidRPr="00D10951">
        <w:rPr>
          <w:color w:val="000000"/>
          <w:sz w:val="20"/>
        </w:rPr>
        <w:t xml:space="preserve"> dan juga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kontaminasi</w:t>
      </w:r>
      <w:proofErr w:type="spellEnd"/>
      <w:r w:rsidRPr="00D10951">
        <w:rPr>
          <w:color w:val="000000"/>
          <w:sz w:val="20"/>
        </w:rPr>
        <w:t xml:space="preserve"> </w:t>
      </w:r>
      <w:proofErr w:type="spellStart"/>
      <w:r w:rsidRPr="00D10951">
        <w:rPr>
          <w:color w:val="000000"/>
          <w:sz w:val="20"/>
        </w:rPr>
        <w:t>bakteri</w:t>
      </w:r>
      <w:proofErr w:type="spellEnd"/>
      <w:r w:rsidRPr="00D10951">
        <w:rPr>
          <w:color w:val="000000"/>
          <w:sz w:val="20"/>
        </w:rPr>
        <w:t xml:space="preserve">. </w:t>
      </w:r>
      <w:proofErr w:type="spellStart"/>
      <w:r w:rsidRPr="00D10951">
        <w:rPr>
          <w:color w:val="000000"/>
          <w:sz w:val="20"/>
        </w:rPr>
        <w:t>Hemolisis</w:t>
      </w:r>
      <w:proofErr w:type="spellEnd"/>
      <w:r w:rsidRPr="00D10951">
        <w:rPr>
          <w:color w:val="000000"/>
          <w:sz w:val="20"/>
        </w:rPr>
        <w:t xml:space="preserve"> </w:t>
      </w:r>
      <w:proofErr w:type="spellStart"/>
      <w:r w:rsidRPr="00D10951">
        <w:rPr>
          <w:color w:val="000000"/>
          <w:sz w:val="20"/>
        </w:rPr>
        <w:t>tersebut</w:t>
      </w:r>
      <w:proofErr w:type="spellEnd"/>
      <w:r w:rsidRPr="00D10951">
        <w:rPr>
          <w:color w:val="000000"/>
          <w:sz w:val="20"/>
        </w:rPr>
        <w:t xml:space="preserve"> </w:t>
      </w:r>
      <w:proofErr w:type="spellStart"/>
      <w:r w:rsidRPr="00D10951">
        <w:rPr>
          <w:color w:val="000000"/>
          <w:sz w:val="20"/>
        </w:rPr>
        <w:t>ditandai</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w:t>
      </w:r>
      <w:proofErr w:type="spellStart"/>
      <w:r w:rsidRPr="00D10951">
        <w:rPr>
          <w:color w:val="000000"/>
          <w:sz w:val="20"/>
        </w:rPr>
        <w:t>pecahnya</w:t>
      </w:r>
      <w:proofErr w:type="spellEnd"/>
      <w:r w:rsidRPr="00D10951">
        <w:rPr>
          <w:color w:val="000000"/>
          <w:sz w:val="20"/>
        </w:rPr>
        <w:t xml:space="preserve"> </w:t>
      </w:r>
      <w:proofErr w:type="spellStart"/>
      <w:r w:rsidRPr="00D10951">
        <w:rPr>
          <w:color w:val="000000"/>
          <w:sz w:val="20"/>
        </w:rPr>
        <w:t>seluruh</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dari</w:t>
      </w:r>
      <w:proofErr w:type="spellEnd"/>
      <w:r w:rsidRPr="00D10951">
        <w:rPr>
          <w:color w:val="000000"/>
          <w:sz w:val="20"/>
        </w:rPr>
        <w:t xml:space="preserve"> </w:t>
      </w:r>
      <w:proofErr w:type="spellStart"/>
      <w:r w:rsidRPr="00D10951">
        <w:rPr>
          <w:color w:val="000000"/>
          <w:sz w:val="20"/>
        </w:rPr>
        <w:t>permukann</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yang </w:t>
      </w:r>
      <w:proofErr w:type="spellStart"/>
      <w:r w:rsidRPr="00D10951">
        <w:rPr>
          <w:color w:val="000000"/>
          <w:sz w:val="20"/>
        </w:rPr>
        <w:t>masih</w:t>
      </w:r>
      <w:proofErr w:type="spellEnd"/>
      <w:r w:rsidRPr="00D10951">
        <w:rPr>
          <w:color w:val="000000"/>
          <w:sz w:val="20"/>
        </w:rPr>
        <w:t xml:space="preserve"> </w:t>
      </w:r>
      <w:proofErr w:type="spellStart"/>
      <w:r w:rsidRPr="00D10951">
        <w:rPr>
          <w:color w:val="000000"/>
          <w:sz w:val="20"/>
        </w:rPr>
        <w:t>utuh</w:t>
      </w:r>
      <w:proofErr w:type="spellEnd"/>
      <w:r w:rsidRPr="00D10951">
        <w:rPr>
          <w:color w:val="000000"/>
          <w:sz w:val="20"/>
        </w:rPr>
        <w:t xml:space="preserve">. </w:t>
      </w:r>
      <w:proofErr w:type="spellStart"/>
      <w:r w:rsidRPr="00D10951">
        <w:rPr>
          <w:color w:val="000000"/>
          <w:sz w:val="20"/>
        </w:rPr>
        <w:t>Untuk</w:t>
      </w:r>
      <w:proofErr w:type="spellEnd"/>
      <w:r w:rsidRPr="00D10951">
        <w:rPr>
          <w:color w:val="000000"/>
          <w:sz w:val="20"/>
        </w:rPr>
        <w:t xml:space="preserve"> </w:t>
      </w:r>
      <w:proofErr w:type="spellStart"/>
      <w:r w:rsidRPr="00D10951">
        <w:rPr>
          <w:color w:val="000000"/>
          <w:sz w:val="20"/>
        </w:rPr>
        <w:t>itu</w:t>
      </w:r>
      <w:proofErr w:type="spellEnd"/>
      <w:r w:rsidRPr="00D10951">
        <w:rPr>
          <w:color w:val="000000"/>
          <w:sz w:val="20"/>
        </w:rPr>
        <w:t xml:space="preserve">,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menggunakan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w:t>
      </w:r>
      <w:proofErr w:type="spellStart"/>
      <w:r w:rsidRPr="00D10951">
        <w:rPr>
          <w:color w:val="000000"/>
          <w:sz w:val="20"/>
        </w:rPr>
        <w:t>harus</w:t>
      </w:r>
      <w:proofErr w:type="spellEnd"/>
      <w:r w:rsidRPr="00D10951">
        <w:rPr>
          <w:color w:val="000000"/>
          <w:sz w:val="20"/>
        </w:rPr>
        <w:t xml:space="preserve"> </w:t>
      </w:r>
      <w:proofErr w:type="spellStart"/>
      <w:r w:rsidRPr="00D10951">
        <w:rPr>
          <w:color w:val="000000"/>
          <w:sz w:val="20"/>
        </w:rPr>
        <w:t>disesuaikan</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lama </w:t>
      </w:r>
      <w:proofErr w:type="spellStart"/>
      <w:r w:rsidRPr="00D10951">
        <w:rPr>
          <w:color w:val="000000"/>
          <w:sz w:val="20"/>
        </w:rPr>
        <w:t>penyimpanan</w:t>
      </w:r>
      <w:proofErr w:type="spellEnd"/>
      <w:r w:rsidRPr="00D10951">
        <w:rPr>
          <w:color w:val="000000"/>
          <w:sz w:val="20"/>
        </w:rPr>
        <w:t xml:space="preserve"> yang </w:t>
      </w:r>
      <w:proofErr w:type="spellStart"/>
      <w:r w:rsidRPr="00D10951">
        <w:rPr>
          <w:color w:val="000000"/>
          <w:sz w:val="20"/>
        </w:rPr>
        <w:t>dibutuhkan</w:t>
      </w:r>
      <w:proofErr w:type="spellEnd"/>
      <w:r w:rsidRPr="00D10951">
        <w:rPr>
          <w:color w:val="000000"/>
          <w:sz w:val="20"/>
        </w:rPr>
        <w:t xml:space="preserve">. </w:t>
      </w:r>
      <w:proofErr w:type="spellStart"/>
      <w:r w:rsidRPr="00D10951">
        <w:rPr>
          <w:color w:val="000000"/>
          <w:sz w:val="20"/>
        </w:rPr>
        <w:t>Penurunan</w:t>
      </w:r>
      <w:proofErr w:type="spellEnd"/>
      <w:r w:rsidRPr="00D10951">
        <w:rPr>
          <w:color w:val="000000"/>
          <w:sz w:val="20"/>
        </w:rPr>
        <w:t xml:space="preserve"> </w:t>
      </w:r>
      <w:proofErr w:type="spellStart"/>
      <w:r w:rsidRPr="00D10951">
        <w:rPr>
          <w:color w:val="000000"/>
          <w:sz w:val="20"/>
        </w:rPr>
        <w:t>hemolisis</w:t>
      </w:r>
      <w:proofErr w:type="spellEnd"/>
      <w:r w:rsidRPr="00D10951">
        <w:rPr>
          <w:color w:val="000000"/>
          <w:sz w:val="20"/>
        </w:rPr>
        <w:t xml:space="preserve">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diminimalisir</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w:t>
      </w:r>
      <w:proofErr w:type="spellStart"/>
      <w:r w:rsidRPr="00D10951">
        <w:rPr>
          <w:color w:val="000000"/>
          <w:sz w:val="20"/>
        </w:rPr>
        <w:t>penggunaan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yang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menstabilkan</w:t>
      </w:r>
      <w:proofErr w:type="spellEnd"/>
      <w:r w:rsidRPr="00D10951">
        <w:rPr>
          <w:color w:val="000000"/>
          <w:sz w:val="20"/>
        </w:rPr>
        <w:t xml:space="preserve"> </w:t>
      </w:r>
      <w:proofErr w:type="spellStart"/>
      <w:r w:rsidRPr="00D10951">
        <w:rPr>
          <w:color w:val="000000"/>
          <w:sz w:val="20"/>
        </w:rPr>
        <w:t>membran</w:t>
      </w:r>
      <w:proofErr w:type="spellEnd"/>
      <w:r w:rsidRPr="00D10951">
        <w:rPr>
          <w:color w:val="000000"/>
          <w:sz w:val="20"/>
        </w:rPr>
        <w:t xml:space="preserve"> </w:t>
      </w:r>
      <w:proofErr w:type="spellStart"/>
      <w:r w:rsidRPr="00D10951">
        <w:rPr>
          <w:color w:val="000000"/>
          <w:sz w:val="20"/>
        </w:rPr>
        <w:t>seperti</w:t>
      </w:r>
      <w:proofErr w:type="spellEnd"/>
      <w:r w:rsidRPr="00D10951">
        <w:rPr>
          <w:color w:val="000000"/>
          <w:sz w:val="20"/>
        </w:rPr>
        <w:t xml:space="preserve"> </w:t>
      </w:r>
      <w:proofErr w:type="spellStart"/>
      <w:r w:rsidRPr="00D10951">
        <w:rPr>
          <w:color w:val="000000"/>
          <w:sz w:val="20"/>
        </w:rPr>
        <w:t>manitol</w:t>
      </w:r>
      <w:proofErr w:type="spellEnd"/>
      <w:r w:rsidRPr="00D10951">
        <w:rPr>
          <w:color w:val="000000"/>
          <w:sz w:val="20"/>
        </w:rPr>
        <w:t xml:space="preserve">, </w:t>
      </w:r>
      <w:proofErr w:type="spellStart"/>
      <w:r w:rsidRPr="00D10951">
        <w:rPr>
          <w:color w:val="000000"/>
          <w:sz w:val="20"/>
        </w:rPr>
        <w:t>sitrat</w:t>
      </w:r>
      <w:proofErr w:type="spellEnd"/>
      <w:r w:rsidRPr="00D10951">
        <w:rPr>
          <w:color w:val="000000"/>
          <w:sz w:val="20"/>
        </w:rPr>
        <w:t xml:space="preserve">, dan </w:t>
      </w:r>
      <w:proofErr w:type="spellStart"/>
      <w:r w:rsidRPr="00D10951">
        <w:rPr>
          <w:color w:val="000000"/>
          <w:sz w:val="20"/>
        </w:rPr>
        <w:t>larutan</w:t>
      </w:r>
      <w:proofErr w:type="spellEnd"/>
      <w:r w:rsidRPr="00D10951">
        <w:rPr>
          <w:color w:val="000000"/>
          <w:sz w:val="20"/>
        </w:rPr>
        <w:t xml:space="preserve">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hipotonik</w:t>
      </w:r>
      <w:proofErr w:type="spellEnd"/>
      <w:r w:rsidRPr="00EE5A4E">
        <w:rPr>
          <w:sz w:val="20"/>
          <w:vertAlign w:val="superscript"/>
        </w:rPr>
        <w:t xml:space="preserve"> (1</w:t>
      </w:r>
      <w:r>
        <w:rPr>
          <w:sz w:val="20"/>
          <w:vertAlign w:val="superscript"/>
        </w:rPr>
        <w:t>7</w:t>
      </w:r>
      <w:r w:rsidRPr="00EE5A4E">
        <w:rPr>
          <w:sz w:val="20"/>
          <w:vertAlign w:val="superscript"/>
        </w:rPr>
        <w:t>)</w:t>
      </w:r>
      <w:r w:rsidR="001615AE">
        <w:rPr>
          <w:sz w:val="20"/>
        </w:rPr>
        <w:t>.</w:t>
      </w:r>
      <w:r w:rsidRPr="00D10951">
        <w:rPr>
          <w:color w:val="000000"/>
          <w:sz w:val="20"/>
        </w:rPr>
        <w:t xml:space="preserve"> </w:t>
      </w:r>
    </w:p>
    <w:p w14:paraId="30456D04" w14:textId="326A5117" w:rsidR="00796E78" w:rsidRPr="001615AE" w:rsidRDefault="00796E78" w:rsidP="00796E78">
      <w:pPr>
        <w:ind w:firstLine="567"/>
        <w:jc w:val="both"/>
        <w:rPr>
          <w:color w:val="000000"/>
          <w:sz w:val="20"/>
        </w:rPr>
      </w:pPr>
      <w:r w:rsidRPr="00D10951">
        <w:rPr>
          <w:color w:val="000000"/>
          <w:sz w:val="20"/>
        </w:rPr>
        <w:t xml:space="preserve">ACD </w:t>
      </w:r>
      <w:proofErr w:type="spellStart"/>
      <w:r w:rsidRPr="00D10951">
        <w:rPr>
          <w:color w:val="000000"/>
          <w:sz w:val="20"/>
        </w:rPr>
        <w:t>merupakan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yang </w:t>
      </w:r>
      <w:proofErr w:type="spellStart"/>
      <w:r w:rsidRPr="00D10951">
        <w:rPr>
          <w:color w:val="000000"/>
          <w:sz w:val="20"/>
        </w:rPr>
        <w:t>digunakan</w:t>
      </w:r>
      <w:proofErr w:type="spellEnd"/>
      <w:r w:rsidRPr="00D10951">
        <w:rPr>
          <w:color w:val="000000"/>
          <w:sz w:val="20"/>
        </w:rPr>
        <w:t xml:space="preserve"> </w:t>
      </w:r>
      <w:proofErr w:type="spellStart"/>
      <w:r w:rsidRPr="00D10951">
        <w:rPr>
          <w:color w:val="000000"/>
          <w:sz w:val="20"/>
        </w:rPr>
        <w:t>sebagai</w:t>
      </w:r>
      <w:proofErr w:type="spellEnd"/>
      <w:r w:rsidRPr="00D10951">
        <w:rPr>
          <w:color w:val="000000"/>
          <w:sz w:val="20"/>
        </w:rPr>
        <w:t xml:space="preserve"> </w:t>
      </w:r>
      <w:proofErr w:type="spellStart"/>
      <w:r w:rsidRPr="00D10951">
        <w:rPr>
          <w:color w:val="000000"/>
          <w:sz w:val="20"/>
        </w:rPr>
        <w:t>bahan</w:t>
      </w:r>
      <w:proofErr w:type="spellEnd"/>
      <w:r w:rsidRPr="00D10951">
        <w:rPr>
          <w:color w:val="000000"/>
          <w:sz w:val="20"/>
        </w:rPr>
        <w:t xml:space="preserve"> </w:t>
      </w:r>
      <w:proofErr w:type="spellStart"/>
      <w:r w:rsidRPr="00D10951">
        <w:rPr>
          <w:color w:val="000000"/>
          <w:sz w:val="20"/>
        </w:rPr>
        <w:t>pengawet</w:t>
      </w:r>
      <w:proofErr w:type="spellEnd"/>
      <w:r w:rsidRPr="00D10951">
        <w:rPr>
          <w:color w:val="000000"/>
          <w:sz w:val="20"/>
        </w:rPr>
        <w:t xml:space="preserve"> </w:t>
      </w:r>
      <w:proofErr w:type="spellStart"/>
      <w:r w:rsidRPr="00D10951">
        <w:rPr>
          <w:color w:val="000000"/>
          <w:sz w:val="20"/>
        </w:rPr>
        <w:t>dalam</w:t>
      </w:r>
      <w:proofErr w:type="spellEnd"/>
      <w:r w:rsidRPr="00D10951">
        <w:rPr>
          <w:color w:val="000000"/>
          <w:sz w:val="20"/>
        </w:rPr>
        <w:t xml:space="preserve"> </w:t>
      </w:r>
      <w:proofErr w:type="spellStart"/>
      <w:r w:rsidRPr="00D10951">
        <w:rPr>
          <w:color w:val="000000"/>
          <w:sz w:val="20"/>
        </w:rPr>
        <w:t>mempertahankan</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merah</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w:t>
      </w:r>
      <w:proofErr w:type="spellStart"/>
      <w:r w:rsidRPr="00D10951">
        <w:rPr>
          <w:color w:val="000000"/>
          <w:sz w:val="20"/>
        </w:rPr>
        <w:t>waktu</w:t>
      </w:r>
      <w:proofErr w:type="spellEnd"/>
      <w:r w:rsidRPr="00D10951">
        <w:rPr>
          <w:color w:val="000000"/>
          <w:sz w:val="20"/>
        </w:rPr>
        <w:t xml:space="preserve"> yang </w:t>
      </w:r>
      <w:proofErr w:type="spellStart"/>
      <w:r w:rsidRPr="00D10951">
        <w:rPr>
          <w:color w:val="000000"/>
          <w:sz w:val="20"/>
        </w:rPr>
        <w:t>cukup</w:t>
      </w:r>
      <w:proofErr w:type="spellEnd"/>
      <w:r w:rsidRPr="00D10951">
        <w:rPr>
          <w:color w:val="000000"/>
          <w:sz w:val="20"/>
        </w:rPr>
        <w:t xml:space="preserve"> lama </w:t>
      </w:r>
      <w:proofErr w:type="spellStart"/>
      <w:r w:rsidRPr="00D10951">
        <w:rPr>
          <w:color w:val="000000"/>
          <w:sz w:val="20"/>
        </w:rPr>
        <w:t>yaitu</w:t>
      </w:r>
      <w:proofErr w:type="spellEnd"/>
      <w:r w:rsidRPr="00D10951">
        <w:rPr>
          <w:color w:val="000000"/>
          <w:sz w:val="20"/>
        </w:rPr>
        <w:t xml:space="preserve"> 21 </w:t>
      </w:r>
      <w:proofErr w:type="spellStart"/>
      <w:r w:rsidRPr="00D10951">
        <w:rPr>
          <w:color w:val="000000"/>
          <w:sz w:val="20"/>
        </w:rPr>
        <w:t>hari</w:t>
      </w:r>
      <w:proofErr w:type="spellEnd"/>
      <w:r w:rsidRPr="00D10951">
        <w:rPr>
          <w:color w:val="000000"/>
          <w:sz w:val="20"/>
        </w:rPr>
        <w:t xml:space="preserve">, </w:t>
      </w:r>
      <w:proofErr w:type="spellStart"/>
      <w:r w:rsidRPr="00D10951">
        <w:rPr>
          <w:color w:val="000000"/>
          <w:sz w:val="20"/>
        </w:rPr>
        <w:t>hal</w:t>
      </w:r>
      <w:proofErr w:type="spellEnd"/>
      <w:r w:rsidRPr="00D10951">
        <w:rPr>
          <w:color w:val="000000"/>
          <w:sz w:val="20"/>
        </w:rPr>
        <w:t xml:space="preserve"> </w:t>
      </w:r>
      <w:proofErr w:type="spellStart"/>
      <w:r w:rsidRPr="00D10951">
        <w:rPr>
          <w:color w:val="000000"/>
          <w:sz w:val="20"/>
        </w:rPr>
        <w:t>ini</w:t>
      </w:r>
      <w:proofErr w:type="spellEnd"/>
      <w:r w:rsidRPr="00D10951">
        <w:rPr>
          <w:color w:val="000000"/>
          <w:sz w:val="20"/>
        </w:rPr>
        <w:t xml:space="preserve"> </w:t>
      </w:r>
      <w:proofErr w:type="spellStart"/>
      <w:r w:rsidRPr="00D10951">
        <w:rPr>
          <w:color w:val="000000"/>
          <w:sz w:val="20"/>
        </w:rPr>
        <w:t>karena</w:t>
      </w:r>
      <w:proofErr w:type="spellEnd"/>
      <w:r w:rsidRPr="00D10951">
        <w:rPr>
          <w:color w:val="000000"/>
          <w:sz w:val="20"/>
        </w:rPr>
        <w:t xml:space="preserve"> ACD </w:t>
      </w:r>
      <w:proofErr w:type="spellStart"/>
      <w:r w:rsidRPr="00D10951">
        <w:rPr>
          <w:color w:val="000000"/>
          <w:sz w:val="20"/>
        </w:rPr>
        <w:t>mengandung</w:t>
      </w:r>
      <w:proofErr w:type="spellEnd"/>
      <w:r w:rsidRPr="00D10951">
        <w:rPr>
          <w:color w:val="000000"/>
          <w:sz w:val="20"/>
        </w:rPr>
        <w:t xml:space="preserve"> </w:t>
      </w:r>
      <w:proofErr w:type="spellStart"/>
      <w:r w:rsidRPr="00D10951">
        <w:rPr>
          <w:color w:val="000000"/>
          <w:sz w:val="20"/>
        </w:rPr>
        <w:t>sitrat</w:t>
      </w:r>
      <w:proofErr w:type="spellEnd"/>
      <w:r w:rsidRPr="00D10951">
        <w:rPr>
          <w:color w:val="000000"/>
          <w:sz w:val="20"/>
        </w:rPr>
        <w:t xml:space="preserve"> dan </w:t>
      </w:r>
      <w:proofErr w:type="spellStart"/>
      <w:r w:rsidRPr="00D10951">
        <w:rPr>
          <w:color w:val="000000"/>
          <w:sz w:val="20"/>
        </w:rPr>
        <w:t>dekstrosa</w:t>
      </w:r>
      <w:proofErr w:type="spellEnd"/>
      <w:r w:rsidRPr="00D10951">
        <w:rPr>
          <w:color w:val="000000"/>
          <w:sz w:val="20"/>
        </w:rPr>
        <w:t xml:space="preserve">. ACD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menjaga</w:t>
      </w:r>
      <w:proofErr w:type="spellEnd"/>
      <w:r w:rsidRPr="00D10951">
        <w:rPr>
          <w:color w:val="000000"/>
          <w:sz w:val="20"/>
        </w:rPr>
        <w:t xml:space="preserve"> </w:t>
      </w:r>
      <w:proofErr w:type="spellStart"/>
      <w:r w:rsidRPr="00D10951">
        <w:rPr>
          <w:color w:val="000000"/>
          <w:sz w:val="20"/>
        </w:rPr>
        <w:t>tingkat</w:t>
      </w:r>
      <w:proofErr w:type="spellEnd"/>
      <w:r w:rsidRPr="00D10951">
        <w:rPr>
          <w:color w:val="000000"/>
          <w:sz w:val="20"/>
        </w:rPr>
        <w:t xml:space="preserve"> </w:t>
      </w:r>
      <w:proofErr w:type="spellStart"/>
      <w:r w:rsidRPr="00D10951">
        <w:rPr>
          <w:color w:val="000000"/>
          <w:sz w:val="20"/>
        </w:rPr>
        <w:t>keasaman</w:t>
      </w:r>
      <w:proofErr w:type="spellEnd"/>
      <w:r w:rsidRPr="00D10951">
        <w:rPr>
          <w:color w:val="000000"/>
          <w:sz w:val="20"/>
        </w:rPr>
        <w:t xml:space="preserve"> pada </w:t>
      </w:r>
      <w:proofErr w:type="spellStart"/>
      <w:r w:rsidRPr="00D10951">
        <w:rPr>
          <w:color w:val="000000"/>
          <w:sz w:val="20"/>
        </w:rPr>
        <w:t>derajat</w:t>
      </w:r>
      <w:proofErr w:type="spellEnd"/>
      <w:r w:rsidRPr="00D10951">
        <w:rPr>
          <w:color w:val="000000"/>
          <w:sz w:val="20"/>
        </w:rPr>
        <w:t xml:space="preserve"> alkali </w:t>
      </w:r>
      <w:proofErr w:type="spellStart"/>
      <w:r w:rsidRPr="00D10951">
        <w:rPr>
          <w:color w:val="000000"/>
          <w:sz w:val="20"/>
        </w:rPr>
        <w:t>karena</w:t>
      </w:r>
      <w:proofErr w:type="spellEnd"/>
      <w:r w:rsidRPr="00D10951">
        <w:rPr>
          <w:color w:val="000000"/>
          <w:sz w:val="20"/>
        </w:rPr>
        <w:t xml:space="preserve"> </w:t>
      </w:r>
      <w:proofErr w:type="spellStart"/>
      <w:r w:rsidRPr="00D10951">
        <w:rPr>
          <w:color w:val="000000"/>
          <w:sz w:val="20"/>
        </w:rPr>
        <w:t>dalam</w:t>
      </w:r>
      <w:proofErr w:type="spellEnd"/>
      <w:r w:rsidRPr="00D10951">
        <w:rPr>
          <w:color w:val="000000"/>
          <w:sz w:val="20"/>
        </w:rPr>
        <w:t xml:space="preserve"> </w:t>
      </w:r>
      <w:proofErr w:type="spellStart"/>
      <w:r w:rsidRPr="00D10951">
        <w:rPr>
          <w:color w:val="000000"/>
          <w:sz w:val="20"/>
        </w:rPr>
        <w:t>suasana</w:t>
      </w:r>
      <w:proofErr w:type="spellEnd"/>
      <w:r w:rsidRPr="00D10951">
        <w:rPr>
          <w:color w:val="000000"/>
          <w:sz w:val="20"/>
        </w:rPr>
        <w:t xml:space="preserve"> alkali </w:t>
      </w:r>
      <w:proofErr w:type="spellStart"/>
      <w:r w:rsidRPr="00D10951">
        <w:rPr>
          <w:color w:val="000000"/>
          <w:sz w:val="20"/>
        </w:rPr>
        <w:t>darah</w:t>
      </w:r>
      <w:proofErr w:type="spellEnd"/>
      <w:r w:rsidRPr="00D10951">
        <w:rPr>
          <w:color w:val="000000"/>
          <w:sz w:val="20"/>
        </w:rPr>
        <w:t xml:space="preserve"> ACD </w:t>
      </w:r>
      <w:proofErr w:type="spellStart"/>
      <w:r w:rsidRPr="00D10951">
        <w:rPr>
          <w:color w:val="000000"/>
          <w:sz w:val="20"/>
        </w:rPr>
        <w:t>membuat</w:t>
      </w:r>
      <w:proofErr w:type="spellEnd"/>
      <w:r w:rsidRPr="00D10951">
        <w:rPr>
          <w:color w:val="000000"/>
          <w:sz w:val="20"/>
        </w:rPr>
        <w:t xml:space="preserve"> 2,3-DPG </w:t>
      </w:r>
      <w:proofErr w:type="spellStart"/>
      <w:r w:rsidRPr="00D10951">
        <w:rPr>
          <w:color w:val="000000"/>
          <w:sz w:val="20"/>
        </w:rPr>
        <w:t>eritrosit</w:t>
      </w:r>
      <w:proofErr w:type="spellEnd"/>
      <w:r w:rsidRPr="00D10951">
        <w:rPr>
          <w:color w:val="000000"/>
          <w:sz w:val="20"/>
        </w:rPr>
        <w:t xml:space="preserve"> </w:t>
      </w:r>
      <w:proofErr w:type="spellStart"/>
      <w:r w:rsidRPr="00D10951">
        <w:rPr>
          <w:color w:val="000000"/>
          <w:sz w:val="20"/>
        </w:rPr>
        <w:t>lebih</w:t>
      </w:r>
      <w:proofErr w:type="spellEnd"/>
      <w:r w:rsidRPr="00D10951">
        <w:rPr>
          <w:color w:val="000000"/>
          <w:sz w:val="20"/>
        </w:rPr>
        <w:t xml:space="preserve"> </w:t>
      </w:r>
      <w:proofErr w:type="spellStart"/>
      <w:r w:rsidRPr="00D10951">
        <w:rPr>
          <w:color w:val="000000"/>
          <w:sz w:val="20"/>
        </w:rPr>
        <w:t>awet</w:t>
      </w:r>
      <w:proofErr w:type="spellEnd"/>
      <w:r w:rsidR="001615AE">
        <w:rPr>
          <w:color w:val="000000"/>
          <w:sz w:val="20"/>
        </w:rPr>
        <w:t xml:space="preserve"> </w:t>
      </w:r>
      <w:r w:rsidRPr="00EE5A4E">
        <w:rPr>
          <w:sz w:val="20"/>
          <w:vertAlign w:val="superscript"/>
        </w:rPr>
        <w:t>(</w:t>
      </w:r>
      <w:r>
        <w:rPr>
          <w:sz w:val="20"/>
          <w:vertAlign w:val="superscript"/>
        </w:rPr>
        <w:t>3</w:t>
      </w:r>
      <w:r w:rsidRPr="00EE5A4E">
        <w:rPr>
          <w:sz w:val="20"/>
          <w:vertAlign w:val="superscript"/>
        </w:rPr>
        <w:t>)</w:t>
      </w:r>
      <w:r w:rsidR="001615AE" w:rsidRPr="001615AE">
        <w:rPr>
          <w:sz w:val="20"/>
        </w:rPr>
        <w:t>.</w:t>
      </w:r>
      <w:r w:rsidRPr="00D10951">
        <w:rPr>
          <w:color w:val="000000"/>
          <w:sz w:val="20"/>
        </w:rPr>
        <w:t xml:space="preserve"> Hal </w:t>
      </w:r>
      <w:proofErr w:type="spellStart"/>
      <w:r w:rsidRPr="00D10951">
        <w:rPr>
          <w:color w:val="000000"/>
          <w:sz w:val="20"/>
        </w:rPr>
        <w:t>ini</w:t>
      </w:r>
      <w:proofErr w:type="spellEnd"/>
      <w:r w:rsidRPr="00D10951">
        <w:rPr>
          <w:color w:val="000000"/>
          <w:sz w:val="20"/>
        </w:rPr>
        <w:t xml:space="preserve"> </w:t>
      </w:r>
      <w:proofErr w:type="spellStart"/>
      <w:r w:rsidRPr="00D10951">
        <w:rPr>
          <w:color w:val="000000"/>
          <w:sz w:val="20"/>
        </w:rPr>
        <w:t>selaras</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w:t>
      </w:r>
      <w:proofErr w:type="spellStart"/>
      <w:r w:rsidRPr="00D10951">
        <w:rPr>
          <w:color w:val="000000"/>
          <w:sz w:val="20"/>
        </w:rPr>
        <w:t>penelitian</w:t>
      </w:r>
      <w:proofErr w:type="spellEnd"/>
      <w:r w:rsidRPr="00D10951">
        <w:rPr>
          <w:color w:val="000000"/>
          <w:sz w:val="20"/>
        </w:rPr>
        <w:t xml:space="preserve"> yang </w:t>
      </w:r>
      <w:proofErr w:type="spellStart"/>
      <w:r w:rsidRPr="00D10951">
        <w:rPr>
          <w:color w:val="000000"/>
          <w:sz w:val="20"/>
        </w:rPr>
        <w:t>sudah</w:t>
      </w:r>
      <w:proofErr w:type="spellEnd"/>
      <w:r w:rsidRPr="00D10951">
        <w:rPr>
          <w:color w:val="000000"/>
          <w:sz w:val="20"/>
        </w:rPr>
        <w:t xml:space="preserve"> </w:t>
      </w:r>
      <w:proofErr w:type="spellStart"/>
      <w:r w:rsidRPr="00D10951">
        <w:rPr>
          <w:color w:val="000000"/>
          <w:sz w:val="20"/>
        </w:rPr>
        <w:t>dilakukan</w:t>
      </w:r>
      <w:proofErr w:type="spellEnd"/>
      <w:r w:rsidRPr="00D10951">
        <w:rPr>
          <w:color w:val="000000"/>
          <w:sz w:val="20"/>
        </w:rPr>
        <w:t xml:space="preserve"> oleh </w:t>
      </w:r>
      <w:proofErr w:type="spellStart"/>
      <w:r w:rsidRPr="00D10951">
        <w:rPr>
          <w:color w:val="000000"/>
          <w:sz w:val="20"/>
        </w:rPr>
        <w:t>Febriani</w:t>
      </w:r>
      <w:proofErr w:type="spellEnd"/>
      <w:r w:rsidRPr="00D10951">
        <w:rPr>
          <w:color w:val="000000"/>
          <w:sz w:val="20"/>
        </w:rPr>
        <w:t xml:space="preserve"> pada </w:t>
      </w:r>
      <w:proofErr w:type="spellStart"/>
      <w:r w:rsidRPr="00D10951">
        <w:rPr>
          <w:color w:val="000000"/>
          <w:sz w:val="20"/>
        </w:rPr>
        <w:t>tahun</w:t>
      </w:r>
      <w:proofErr w:type="spellEnd"/>
      <w:r w:rsidRPr="00D10951">
        <w:rPr>
          <w:color w:val="000000"/>
          <w:sz w:val="20"/>
        </w:rPr>
        <w:t xml:space="preserve"> 2019 </w:t>
      </w:r>
      <w:proofErr w:type="spellStart"/>
      <w:r w:rsidRPr="00D10951">
        <w:rPr>
          <w:color w:val="000000"/>
          <w:sz w:val="20"/>
        </w:rPr>
        <w:t>mengenai</w:t>
      </w:r>
      <w:proofErr w:type="spellEnd"/>
      <w:r w:rsidRPr="00D10951">
        <w:rPr>
          <w:color w:val="000000"/>
          <w:sz w:val="20"/>
        </w:rPr>
        <w:t xml:space="preserve"> </w:t>
      </w:r>
      <w:proofErr w:type="spellStart"/>
      <w:r w:rsidRPr="00D10951">
        <w:rPr>
          <w:color w:val="000000"/>
          <w:sz w:val="20"/>
        </w:rPr>
        <w:t>pengaruh</w:t>
      </w:r>
      <w:proofErr w:type="spellEnd"/>
      <w:r w:rsidRPr="00D10951">
        <w:rPr>
          <w:color w:val="000000"/>
          <w:sz w:val="20"/>
        </w:rPr>
        <w:t xml:space="preserve"> lama </w:t>
      </w:r>
      <w:proofErr w:type="spellStart"/>
      <w:r w:rsidRPr="00D10951">
        <w:rPr>
          <w:color w:val="000000"/>
          <w:sz w:val="20"/>
        </w:rPr>
        <w:t>simpan</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merah</w:t>
      </w:r>
      <w:proofErr w:type="spellEnd"/>
      <w:r w:rsidRPr="00D10951">
        <w:rPr>
          <w:color w:val="000000"/>
          <w:sz w:val="20"/>
        </w:rPr>
        <w:t xml:space="preserve"> </w:t>
      </w:r>
      <w:proofErr w:type="spellStart"/>
      <w:r w:rsidRPr="00D10951">
        <w:rPr>
          <w:color w:val="000000"/>
          <w:sz w:val="20"/>
        </w:rPr>
        <w:t>pekat</w:t>
      </w:r>
      <w:proofErr w:type="spellEnd"/>
      <w:r w:rsidRPr="00D10951">
        <w:rPr>
          <w:color w:val="000000"/>
          <w:sz w:val="20"/>
        </w:rPr>
        <w:t xml:space="preserve"> segar dan </w:t>
      </w:r>
      <w:proofErr w:type="spellStart"/>
      <w:r w:rsidRPr="00D10951">
        <w:rPr>
          <w:color w:val="000000"/>
          <w:sz w:val="20"/>
        </w:rPr>
        <w:t>simpan</w:t>
      </w:r>
      <w:proofErr w:type="spellEnd"/>
      <w:r w:rsidRPr="00D10951">
        <w:rPr>
          <w:color w:val="000000"/>
          <w:sz w:val="20"/>
        </w:rPr>
        <w:t xml:space="preserve"> </w:t>
      </w:r>
      <w:proofErr w:type="spellStart"/>
      <w:r w:rsidRPr="00D10951">
        <w:rPr>
          <w:color w:val="000000"/>
          <w:sz w:val="20"/>
        </w:rPr>
        <w:t>menggunakan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CPDA </w:t>
      </w:r>
      <w:proofErr w:type="spellStart"/>
      <w:r w:rsidRPr="00D10951">
        <w:rPr>
          <w:color w:val="000000"/>
          <w:sz w:val="20"/>
        </w:rPr>
        <w:t>terhadap</w:t>
      </w:r>
      <w:proofErr w:type="spellEnd"/>
      <w:r w:rsidRPr="00D10951">
        <w:rPr>
          <w:color w:val="000000"/>
          <w:sz w:val="20"/>
        </w:rPr>
        <w:t xml:space="preserve"> </w:t>
      </w:r>
      <w:proofErr w:type="spellStart"/>
      <w:r w:rsidRPr="00D10951">
        <w:rPr>
          <w:color w:val="000000"/>
          <w:sz w:val="20"/>
        </w:rPr>
        <w:t>derajat</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w:t>
      </w:r>
      <w:proofErr w:type="spellStart"/>
      <w:r w:rsidRPr="00D10951">
        <w:rPr>
          <w:color w:val="000000"/>
          <w:sz w:val="20"/>
        </w:rPr>
        <w:t>pemeriksaan</w:t>
      </w:r>
      <w:proofErr w:type="spellEnd"/>
      <w:r w:rsidRPr="00D10951">
        <w:rPr>
          <w:color w:val="000000"/>
          <w:sz w:val="20"/>
        </w:rPr>
        <w:t xml:space="preserve"> </w:t>
      </w:r>
      <w:proofErr w:type="spellStart"/>
      <w:r w:rsidRPr="00D10951">
        <w:rPr>
          <w:color w:val="000000"/>
          <w:sz w:val="20"/>
        </w:rPr>
        <w:t>golongan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ABO yang </w:t>
      </w:r>
      <w:proofErr w:type="spellStart"/>
      <w:r w:rsidRPr="00D10951">
        <w:rPr>
          <w:color w:val="000000"/>
          <w:sz w:val="20"/>
        </w:rPr>
        <w:t>disimpan</w:t>
      </w:r>
      <w:proofErr w:type="spellEnd"/>
      <w:r w:rsidRPr="00D10951">
        <w:rPr>
          <w:color w:val="000000"/>
          <w:sz w:val="20"/>
        </w:rPr>
        <w:t xml:space="preserve"> </w:t>
      </w:r>
      <w:proofErr w:type="spellStart"/>
      <w:r w:rsidRPr="00D10951">
        <w:rPr>
          <w:color w:val="000000"/>
          <w:sz w:val="20"/>
        </w:rPr>
        <w:t>sampai</w:t>
      </w:r>
      <w:proofErr w:type="spellEnd"/>
      <w:r w:rsidRPr="00D10951">
        <w:rPr>
          <w:color w:val="000000"/>
          <w:sz w:val="20"/>
        </w:rPr>
        <w:t xml:space="preserve"> 21 </w:t>
      </w:r>
      <w:proofErr w:type="spellStart"/>
      <w:r w:rsidRPr="00D10951">
        <w:rPr>
          <w:color w:val="000000"/>
          <w:sz w:val="20"/>
        </w:rPr>
        <w:t>hari</w:t>
      </w:r>
      <w:proofErr w:type="spellEnd"/>
      <w:r w:rsidRPr="00D10951">
        <w:rPr>
          <w:color w:val="000000"/>
          <w:sz w:val="20"/>
        </w:rPr>
        <w:t xml:space="preserve">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disimpulkan</w:t>
      </w:r>
      <w:proofErr w:type="spellEnd"/>
      <w:r w:rsidRPr="00D10951">
        <w:rPr>
          <w:color w:val="000000"/>
          <w:sz w:val="20"/>
        </w:rPr>
        <w:t xml:space="preserve"> </w:t>
      </w:r>
      <w:proofErr w:type="spellStart"/>
      <w:r w:rsidRPr="00D10951">
        <w:rPr>
          <w:color w:val="000000"/>
          <w:sz w:val="20"/>
        </w:rPr>
        <w:t>bahwa</w:t>
      </w:r>
      <w:proofErr w:type="spellEnd"/>
      <w:r w:rsidRPr="00D10951">
        <w:rPr>
          <w:color w:val="000000"/>
          <w:sz w:val="20"/>
        </w:rPr>
        <w:t xml:space="preserve"> </w:t>
      </w:r>
      <w:proofErr w:type="spellStart"/>
      <w:r w:rsidRPr="00D10951">
        <w:rPr>
          <w:color w:val="000000"/>
          <w:sz w:val="20"/>
        </w:rPr>
        <w:t>tidak</w:t>
      </w:r>
      <w:proofErr w:type="spellEnd"/>
      <w:r w:rsidRPr="00D10951">
        <w:rPr>
          <w:color w:val="000000"/>
          <w:sz w:val="20"/>
        </w:rPr>
        <w:t xml:space="preserve"> </w:t>
      </w:r>
      <w:proofErr w:type="spellStart"/>
      <w:r w:rsidRPr="00D10951">
        <w:rPr>
          <w:color w:val="000000"/>
          <w:sz w:val="20"/>
        </w:rPr>
        <w:t>terdapat</w:t>
      </w:r>
      <w:proofErr w:type="spellEnd"/>
      <w:r w:rsidRPr="00D10951">
        <w:rPr>
          <w:color w:val="000000"/>
          <w:sz w:val="20"/>
        </w:rPr>
        <w:t xml:space="preserve"> </w:t>
      </w:r>
      <w:proofErr w:type="spellStart"/>
      <w:r w:rsidRPr="00D10951">
        <w:rPr>
          <w:color w:val="000000"/>
          <w:sz w:val="20"/>
        </w:rPr>
        <w:t>pengaruh</w:t>
      </w:r>
      <w:proofErr w:type="spellEnd"/>
      <w:r w:rsidRPr="00D10951">
        <w:rPr>
          <w:color w:val="000000"/>
          <w:sz w:val="20"/>
        </w:rPr>
        <w:t xml:space="preserve"> lama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terhadap</w:t>
      </w:r>
      <w:proofErr w:type="spellEnd"/>
      <w:r w:rsidRPr="00D10951">
        <w:rPr>
          <w:color w:val="000000"/>
          <w:sz w:val="20"/>
        </w:rPr>
        <w:t xml:space="preserve"> </w:t>
      </w:r>
      <w:proofErr w:type="spellStart"/>
      <w:r w:rsidRPr="00D10951">
        <w:rPr>
          <w:color w:val="000000"/>
          <w:sz w:val="20"/>
        </w:rPr>
        <w:t>derajat</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w:t>
      </w:r>
      <w:proofErr w:type="spellStart"/>
      <w:r w:rsidRPr="00D10951">
        <w:rPr>
          <w:color w:val="000000"/>
          <w:sz w:val="20"/>
        </w:rPr>
        <w:t>pemeriksaan</w:t>
      </w:r>
      <w:proofErr w:type="spellEnd"/>
      <w:r w:rsidRPr="00D10951">
        <w:rPr>
          <w:color w:val="000000"/>
          <w:sz w:val="20"/>
        </w:rPr>
        <w:t xml:space="preserve"> </w:t>
      </w:r>
      <w:proofErr w:type="spellStart"/>
      <w:r w:rsidRPr="00D10951">
        <w:rPr>
          <w:color w:val="000000"/>
          <w:sz w:val="20"/>
        </w:rPr>
        <w:t>golongan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ABO </w:t>
      </w:r>
      <w:r w:rsidRPr="00D10951">
        <w:rPr>
          <w:i/>
          <w:color w:val="000000"/>
          <w:sz w:val="20"/>
        </w:rPr>
        <w:t>cell grouping</w:t>
      </w:r>
      <w:r w:rsidRPr="00D10951">
        <w:rPr>
          <w:color w:val="000000"/>
          <w:sz w:val="20"/>
        </w:rPr>
        <w:t xml:space="preserve">. Hal </w:t>
      </w:r>
      <w:proofErr w:type="spellStart"/>
      <w:r w:rsidRPr="00D10951">
        <w:rPr>
          <w:color w:val="000000"/>
          <w:sz w:val="20"/>
        </w:rPr>
        <w:t>tersebut</w:t>
      </w:r>
      <w:proofErr w:type="spellEnd"/>
      <w:r w:rsidRPr="00D10951">
        <w:rPr>
          <w:color w:val="000000"/>
          <w:sz w:val="20"/>
        </w:rPr>
        <w:t xml:space="preserve"> </w:t>
      </w:r>
      <w:proofErr w:type="spellStart"/>
      <w:r w:rsidRPr="00D10951">
        <w:rPr>
          <w:color w:val="000000"/>
          <w:sz w:val="20"/>
        </w:rPr>
        <w:t>terjadi</w:t>
      </w:r>
      <w:proofErr w:type="spellEnd"/>
      <w:r w:rsidRPr="00D10951">
        <w:rPr>
          <w:color w:val="000000"/>
          <w:sz w:val="20"/>
        </w:rPr>
        <w:t xml:space="preserve"> </w:t>
      </w:r>
      <w:proofErr w:type="spellStart"/>
      <w:r w:rsidRPr="00D10951">
        <w:rPr>
          <w:color w:val="000000"/>
          <w:sz w:val="20"/>
        </w:rPr>
        <w:t>karena</w:t>
      </w:r>
      <w:proofErr w:type="spellEnd"/>
      <w:r w:rsidRPr="00D10951">
        <w:rPr>
          <w:color w:val="000000"/>
          <w:sz w:val="20"/>
        </w:rPr>
        <w:t xml:space="preserve"> </w:t>
      </w:r>
      <w:proofErr w:type="spellStart"/>
      <w:r w:rsidRPr="00D10951">
        <w:rPr>
          <w:color w:val="000000"/>
          <w:sz w:val="20"/>
        </w:rPr>
        <w:t>jumlah</w:t>
      </w:r>
      <w:proofErr w:type="spellEnd"/>
      <w:r w:rsidRPr="00D10951">
        <w:rPr>
          <w:color w:val="000000"/>
          <w:sz w:val="20"/>
        </w:rPr>
        <w:t xml:space="preserve"> </w:t>
      </w:r>
      <w:proofErr w:type="spellStart"/>
      <w:r w:rsidRPr="00D10951">
        <w:rPr>
          <w:color w:val="000000"/>
          <w:sz w:val="20"/>
        </w:rPr>
        <w:t>eritrosit</w:t>
      </w:r>
      <w:proofErr w:type="spellEnd"/>
      <w:r w:rsidRPr="00D10951">
        <w:rPr>
          <w:color w:val="000000"/>
          <w:sz w:val="20"/>
        </w:rPr>
        <w:t xml:space="preserve"> </w:t>
      </w:r>
      <w:proofErr w:type="spellStart"/>
      <w:r w:rsidRPr="00D10951">
        <w:rPr>
          <w:color w:val="000000"/>
          <w:sz w:val="20"/>
        </w:rPr>
        <w:t>masih</w:t>
      </w:r>
      <w:proofErr w:type="spellEnd"/>
      <w:r w:rsidRPr="00D10951">
        <w:rPr>
          <w:color w:val="000000"/>
          <w:sz w:val="20"/>
        </w:rPr>
        <w:t xml:space="preserve"> </w:t>
      </w:r>
      <w:proofErr w:type="spellStart"/>
      <w:r w:rsidRPr="00D10951">
        <w:rPr>
          <w:color w:val="000000"/>
          <w:sz w:val="20"/>
        </w:rPr>
        <w:t>dalam</w:t>
      </w:r>
      <w:proofErr w:type="spellEnd"/>
      <w:r w:rsidRPr="00D10951">
        <w:rPr>
          <w:color w:val="000000"/>
          <w:sz w:val="20"/>
        </w:rPr>
        <w:t xml:space="preserve"> </w:t>
      </w:r>
      <w:proofErr w:type="spellStart"/>
      <w:r w:rsidRPr="00D10951">
        <w:rPr>
          <w:color w:val="000000"/>
          <w:sz w:val="20"/>
        </w:rPr>
        <w:t>nilai</w:t>
      </w:r>
      <w:proofErr w:type="spellEnd"/>
      <w:r w:rsidRPr="00D10951">
        <w:rPr>
          <w:color w:val="000000"/>
          <w:sz w:val="20"/>
        </w:rPr>
        <w:t xml:space="preserve"> normal </w:t>
      </w:r>
      <w:proofErr w:type="spellStart"/>
      <w:r w:rsidRPr="00D10951">
        <w:rPr>
          <w:color w:val="000000"/>
          <w:sz w:val="20"/>
        </w:rPr>
        <w:t>sehingga</w:t>
      </w:r>
      <w:proofErr w:type="spellEnd"/>
      <w:r w:rsidRPr="00D10951">
        <w:rPr>
          <w:color w:val="000000"/>
          <w:sz w:val="20"/>
        </w:rPr>
        <w:t xml:space="preserve"> ratio antigen-</w:t>
      </w:r>
      <w:proofErr w:type="spellStart"/>
      <w:r w:rsidRPr="00D10951">
        <w:rPr>
          <w:color w:val="000000"/>
          <w:sz w:val="20"/>
        </w:rPr>
        <w:t>antibodi</w:t>
      </w:r>
      <w:proofErr w:type="spellEnd"/>
      <w:r w:rsidRPr="00D10951">
        <w:rPr>
          <w:color w:val="000000"/>
          <w:sz w:val="20"/>
        </w:rPr>
        <w:t xml:space="preserve"> </w:t>
      </w:r>
      <w:proofErr w:type="spellStart"/>
      <w:r w:rsidRPr="00D10951">
        <w:rPr>
          <w:color w:val="000000"/>
          <w:sz w:val="20"/>
        </w:rPr>
        <w:t>mencukupi</w:t>
      </w:r>
      <w:proofErr w:type="spellEnd"/>
      <w:r w:rsidRPr="00D10951">
        <w:rPr>
          <w:color w:val="000000"/>
          <w:sz w:val="20"/>
        </w:rPr>
        <w:t xml:space="preserve"> </w:t>
      </w:r>
      <w:proofErr w:type="spellStart"/>
      <w:r w:rsidRPr="00D10951">
        <w:rPr>
          <w:color w:val="000000"/>
          <w:sz w:val="20"/>
        </w:rPr>
        <w:t>untuk</w:t>
      </w:r>
      <w:proofErr w:type="spellEnd"/>
      <w:r w:rsidRPr="00D10951">
        <w:rPr>
          <w:color w:val="000000"/>
          <w:sz w:val="20"/>
        </w:rPr>
        <w:t xml:space="preserve"> </w:t>
      </w:r>
      <w:proofErr w:type="spellStart"/>
      <w:r w:rsidRPr="00D10951">
        <w:rPr>
          <w:color w:val="000000"/>
          <w:sz w:val="20"/>
        </w:rPr>
        <w:t>membentuk</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yang </w:t>
      </w:r>
      <w:proofErr w:type="spellStart"/>
      <w:r w:rsidRPr="00D10951">
        <w:rPr>
          <w:color w:val="000000"/>
          <w:sz w:val="20"/>
        </w:rPr>
        <w:t>digunakanpun</w:t>
      </w:r>
      <w:proofErr w:type="spellEnd"/>
      <w:r w:rsidRPr="00D10951">
        <w:rPr>
          <w:color w:val="000000"/>
          <w:sz w:val="20"/>
        </w:rPr>
        <w:t xml:space="preserve"> </w:t>
      </w:r>
      <w:proofErr w:type="spellStart"/>
      <w:r w:rsidRPr="00D10951">
        <w:rPr>
          <w:color w:val="000000"/>
          <w:sz w:val="20"/>
        </w:rPr>
        <w:t>merupakan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CPDA yang </w:t>
      </w:r>
      <w:proofErr w:type="spellStart"/>
      <w:r w:rsidRPr="00D10951">
        <w:rPr>
          <w:color w:val="000000"/>
          <w:sz w:val="20"/>
        </w:rPr>
        <w:t>komposisinya</w:t>
      </w:r>
      <w:proofErr w:type="spellEnd"/>
      <w:r w:rsidRPr="00D10951">
        <w:rPr>
          <w:color w:val="000000"/>
          <w:sz w:val="20"/>
        </w:rPr>
        <w:t xml:space="preserve"> </w:t>
      </w:r>
      <w:proofErr w:type="spellStart"/>
      <w:r w:rsidRPr="00D10951">
        <w:rPr>
          <w:color w:val="000000"/>
          <w:sz w:val="20"/>
        </w:rPr>
        <w:t>hampir</w:t>
      </w:r>
      <w:proofErr w:type="spellEnd"/>
      <w:r w:rsidRPr="00D10951">
        <w:rPr>
          <w:color w:val="000000"/>
          <w:sz w:val="20"/>
        </w:rPr>
        <w:t xml:space="preserve"> </w:t>
      </w:r>
      <w:proofErr w:type="spellStart"/>
      <w:r w:rsidRPr="00D10951">
        <w:rPr>
          <w:color w:val="000000"/>
          <w:sz w:val="20"/>
        </w:rPr>
        <w:t>sama</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w:t>
      </w:r>
      <w:proofErr w:type="spellStart"/>
      <w:r w:rsidRPr="00D10951">
        <w:rPr>
          <w:color w:val="000000"/>
          <w:sz w:val="20"/>
        </w:rPr>
        <w:t>antikoagulan</w:t>
      </w:r>
      <w:proofErr w:type="spellEnd"/>
      <w:r w:rsidRPr="00D10951">
        <w:rPr>
          <w:color w:val="000000"/>
          <w:sz w:val="20"/>
        </w:rPr>
        <w:t xml:space="preserve"> ACD </w:t>
      </w:r>
      <w:proofErr w:type="spellStart"/>
      <w:r w:rsidRPr="00D10951">
        <w:rPr>
          <w:color w:val="000000"/>
          <w:sz w:val="20"/>
        </w:rPr>
        <w:t>yaitu</w:t>
      </w:r>
      <w:proofErr w:type="spellEnd"/>
      <w:r w:rsidRPr="00D10951">
        <w:rPr>
          <w:color w:val="000000"/>
          <w:sz w:val="20"/>
        </w:rPr>
        <w:t xml:space="preserve"> </w:t>
      </w:r>
      <w:proofErr w:type="spellStart"/>
      <w:r w:rsidRPr="00D10951">
        <w:rPr>
          <w:color w:val="000000"/>
          <w:sz w:val="20"/>
        </w:rPr>
        <w:t>dekstrosa</w:t>
      </w:r>
      <w:proofErr w:type="spellEnd"/>
      <w:r w:rsidR="001615AE">
        <w:rPr>
          <w:color w:val="000000"/>
          <w:sz w:val="20"/>
        </w:rPr>
        <w:t xml:space="preserve"> </w:t>
      </w:r>
      <w:r w:rsidRPr="00EE5A4E">
        <w:rPr>
          <w:sz w:val="20"/>
          <w:vertAlign w:val="superscript"/>
        </w:rPr>
        <w:t>(</w:t>
      </w:r>
      <w:r>
        <w:rPr>
          <w:sz w:val="20"/>
          <w:vertAlign w:val="superscript"/>
        </w:rPr>
        <w:t>7</w:t>
      </w:r>
      <w:r w:rsidRPr="00EE5A4E">
        <w:rPr>
          <w:sz w:val="20"/>
          <w:vertAlign w:val="superscript"/>
        </w:rPr>
        <w:t>)</w:t>
      </w:r>
      <w:r w:rsidR="001615AE">
        <w:rPr>
          <w:sz w:val="20"/>
        </w:rPr>
        <w:t>.</w:t>
      </w:r>
    </w:p>
    <w:p w14:paraId="7273FAD5" w14:textId="0C741619" w:rsidR="00796E78" w:rsidRDefault="00796E78" w:rsidP="00796E78">
      <w:pPr>
        <w:ind w:firstLine="567"/>
        <w:jc w:val="both"/>
        <w:rPr>
          <w:color w:val="000000"/>
        </w:rPr>
      </w:pPr>
      <w:r w:rsidRPr="00D10951">
        <w:rPr>
          <w:color w:val="000000"/>
          <w:sz w:val="20"/>
        </w:rPr>
        <w:lastRenderedPageBreak/>
        <w:t xml:space="preserve">Pada </w:t>
      </w:r>
      <w:proofErr w:type="spellStart"/>
      <w:r w:rsidRPr="00D10951">
        <w:rPr>
          <w:color w:val="000000"/>
          <w:sz w:val="20"/>
        </w:rPr>
        <w:t>penelitian</w:t>
      </w:r>
      <w:proofErr w:type="spellEnd"/>
      <w:r w:rsidRPr="00D10951">
        <w:rPr>
          <w:color w:val="000000"/>
          <w:sz w:val="20"/>
        </w:rPr>
        <w:t xml:space="preserve"> </w:t>
      </w:r>
      <w:proofErr w:type="spellStart"/>
      <w:r w:rsidRPr="00D10951">
        <w:rPr>
          <w:color w:val="000000"/>
          <w:sz w:val="20"/>
        </w:rPr>
        <w:t>ini</w:t>
      </w:r>
      <w:proofErr w:type="spellEnd"/>
      <w:r w:rsidRPr="00D10951">
        <w:rPr>
          <w:color w:val="000000"/>
          <w:sz w:val="20"/>
        </w:rPr>
        <w:t xml:space="preserve">, </w:t>
      </w:r>
      <w:proofErr w:type="spellStart"/>
      <w:r w:rsidRPr="00D10951">
        <w:rPr>
          <w:color w:val="000000"/>
          <w:sz w:val="20"/>
        </w:rPr>
        <w:t>sel</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merah</w:t>
      </w:r>
      <w:proofErr w:type="spellEnd"/>
      <w:r w:rsidRPr="00D10951">
        <w:rPr>
          <w:color w:val="000000"/>
          <w:sz w:val="20"/>
        </w:rPr>
        <w:t xml:space="preserve"> uji </w:t>
      </w:r>
      <w:proofErr w:type="spellStart"/>
      <w:r w:rsidRPr="00D10951">
        <w:rPr>
          <w:color w:val="000000"/>
          <w:sz w:val="20"/>
        </w:rPr>
        <w:t>konsentrasi</w:t>
      </w:r>
      <w:proofErr w:type="spellEnd"/>
      <w:r w:rsidRPr="00D10951">
        <w:rPr>
          <w:color w:val="000000"/>
          <w:sz w:val="20"/>
        </w:rPr>
        <w:t xml:space="preserve"> 5% </w:t>
      </w:r>
      <w:proofErr w:type="spellStart"/>
      <w:r w:rsidRPr="00D10951">
        <w:rPr>
          <w:color w:val="000000"/>
          <w:sz w:val="20"/>
        </w:rPr>
        <w:t>direaksikan</w:t>
      </w:r>
      <w:proofErr w:type="spellEnd"/>
      <w:r w:rsidRPr="00D10951">
        <w:rPr>
          <w:color w:val="000000"/>
          <w:sz w:val="20"/>
        </w:rPr>
        <w:t xml:space="preserve"> </w:t>
      </w:r>
      <w:proofErr w:type="spellStart"/>
      <w:r w:rsidRPr="00D10951">
        <w:rPr>
          <w:color w:val="000000"/>
          <w:sz w:val="20"/>
        </w:rPr>
        <w:t>dengan</w:t>
      </w:r>
      <w:proofErr w:type="spellEnd"/>
      <w:r w:rsidRPr="00D10951">
        <w:rPr>
          <w:color w:val="000000"/>
          <w:sz w:val="20"/>
        </w:rPr>
        <w:t xml:space="preserve"> plasma </w:t>
      </w:r>
      <w:proofErr w:type="spellStart"/>
      <w:r w:rsidRPr="00D10951">
        <w:rPr>
          <w:color w:val="000000"/>
          <w:sz w:val="20"/>
        </w:rPr>
        <w:t>golongan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A.</w:t>
      </w:r>
      <w:r>
        <w:rPr>
          <w:color w:val="000000"/>
          <w:sz w:val="20"/>
        </w:rPr>
        <w:t xml:space="preserve"> Pada </w:t>
      </w:r>
      <w:proofErr w:type="spellStart"/>
      <w:r>
        <w:rPr>
          <w:color w:val="000000"/>
          <w:sz w:val="20"/>
        </w:rPr>
        <w:t>tabel</w:t>
      </w:r>
      <w:proofErr w:type="spellEnd"/>
      <w:r>
        <w:rPr>
          <w:color w:val="000000"/>
          <w:sz w:val="20"/>
        </w:rPr>
        <w:t xml:space="preserve"> 8 dan 10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penurunan</w:t>
      </w:r>
      <w:proofErr w:type="spellEnd"/>
      <w:r w:rsidRPr="00D10951">
        <w:rPr>
          <w:color w:val="000000"/>
          <w:sz w:val="20"/>
        </w:rPr>
        <w:t xml:space="preserve"> </w:t>
      </w:r>
      <w:proofErr w:type="spellStart"/>
      <w:r w:rsidRPr="00D10951">
        <w:rPr>
          <w:color w:val="000000"/>
          <w:sz w:val="20"/>
        </w:rPr>
        <w:t>hasil</w:t>
      </w:r>
      <w:proofErr w:type="spellEnd"/>
      <w:r w:rsidRPr="00D10951">
        <w:rPr>
          <w:color w:val="000000"/>
          <w:sz w:val="20"/>
        </w:rPr>
        <w:t xml:space="preserve"> </w:t>
      </w:r>
      <w:proofErr w:type="spellStart"/>
      <w:r w:rsidRPr="00D10951">
        <w:rPr>
          <w:color w:val="000000"/>
          <w:sz w:val="20"/>
        </w:rPr>
        <w:t>derajat</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pada </w:t>
      </w:r>
      <w:proofErr w:type="spellStart"/>
      <w:r w:rsidRPr="00D10951">
        <w:rPr>
          <w:color w:val="000000"/>
          <w:sz w:val="20"/>
        </w:rPr>
        <w:t>pemeriksaan</w:t>
      </w:r>
      <w:proofErr w:type="spellEnd"/>
      <w:r w:rsidRPr="00D10951">
        <w:rPr>
          <w:color w:val="000000"/>
          <w:sz w:val="20"/>
        </w:rPr>
        <w:t xml:space="preserve"> </w:t>
      </w:r>
      <w:r w:rsidRPr="00D10951">
        <w:rPr>
          <w:i/>
          <w:color w:val="000000"/>
          <w:sz w:val="20"/>
        </w:rPr>
        <w:t>serum grouping</w:t>
      </w:r>
      <w:r w:rsidRPr="00D10951">
        <w:rPr>
          <w:color w:val="000000"/>
          <w:sz w:val="20"/>
        </w:rPr>
        <w:t xml:space="preserve"> </w:t>
      </w:r>
      <w:proofErr w:type="spellStart"/>
      <w:r w:rsidRPr="00D10951">
        <w:rPr>
          <w:color w:val="000000"/>
          <w:sz w:val="20"/>
        </w:rPr>
        <w:t>menggunakan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EDTA dan ACD </w:t>
      </w:r>
      <w:proofErr w:type="spellStart"/>
      <w:r w:rsidRPr="00D10951">
        <w:rPr>
          <w:color w:val="000000"/>
          <w:sz w:val="20"/>
        </w:rPr>
        <w:t>disebabkan</w:t>
      </w:r>
      <w:proofErr w:type="spellEnd"/>
      <w:r w:rsidRPr="00D10951">
        <w:rPr>
          <w:color w:val="000000"/>
          <w:sz w:val="20"/>
        </w:rPr>
        <w:t xml:space="preserve"> </w:t>
      </w:r>
      <w:proofErr w:type="spellStart"/>
      <w:r w:rsidRPr="00D10951">
        <w:rPr>
          <w:color w:val="000000"/>
          <w:sz w:val="20"/>
        </w:rPr>
        <w:t>karena</w:t>
      </w:r>
      <w:proofErr w:type="spellEnd"/>
      <w:r w:rsidRPr="00D10951">
        <w:rPr>
          <w:color w:val="000000"/>
          <w:sz w:val="20"/>
        </w:rPr>
        <w:t xml:space="preserve">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yang </w:t>
      </w:r>
      <w:proofErr w:type="spellStart"/>
      <w:r w:rsidRPr="00D10951">
        <w:rPr>
          <w:color w:val="000000"/>
          <w:sz w:val="20"/>
        </w:rPr>
        <w:t>menyebabkan</w:t>
      </w:r>
      <w:proofErr w:type="spellEnd"/>
      <w:r w:rsidRPr="00D10951">
        <w:rPr>
          <w:color w:val="000000"/>
          <w:sz w:val="20"/>
        </w:rPr>
        <w:t xml:space="preserve">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perubahan</w:t>
      </w:r>
      <w:proofErr w:type="spellEnd"/>
      <w:r w:rsidRPr="00D10951">
        <w:rPr>
          <w:color w:val="000000"/>
          <w:sz w:val="20"/>
        </w:rPr>
        <w:t xml:space="preserve"> </w:t>
      </w:r>
      <w:proofErr w:type="spellStart"/>
      <w:r w:rsidRPr="00D10951">
        <w:rPr>
          <w:color w:val="000000"/>
          <w:sz w:val="20"/>
        </w:rPr>
        <w:t>jumlah</w:t>
      </w:r>
      <w:proofErr w:type="spellEnd"/>
      <w:r w:rsidRPr="00D10951">
        <w:rPr>
          <w:color w:val="000000"/>
          <w:sz w:val="20"/>
        </w:rPr>
        <w:t xml:space="preserve"> </w:t>
      </w:r>
      <w:proofErr w:type="spellStart"/>
      <w:r w:rsidRPr="00D10951">
        <w:rPr>
          <w:color w:val="000000"/>
          <w:sz w:val="20"/>
        </w:rPr>
        <w:t>antibodi</w:t>
      </w:r>
      <w:proofErr w:type="spellEnd"/>
      <w:r w:rsidRPr="00D10951">
        <w:rPr>
          <w:color w:val="000000"/>
          <w:sz w:val="20"/>
        </w:rPr>
        <w:t xml:space="preserve"> yang </w:t>
      </w:r>
      <w:proofErr w:type="spellStart"/>
      <w:r w:rsidRPr="00D10951">
        <w:rPr>
          <w:color w:val="000000"/>
          <w:sz w:val="20"/>
        </w:rPr>
        <w:t>disebabkan</w:t>
      </w:r>
      <w:proofErr w:type="spellEnd"/>
      <w:r w:rsidRPr="00D10951">
        <w:rPr>
          <w:color w:val="000000"/>
          <w:sz w:val="20"/>
        </w:rPr>
        <w:t xml:space="preserve"> oleh </w:t>
      </w:r>
      <w:proofErr w:type="spellStart"/>
      <w:r w:rsidRPr="00D10951">
        <w:rPr>
          <w:color w:val="000000"/>
          <w:sz w:val="20"/>
        </w:rPr>
        <w:t>rusaknya</w:t>
      </w:r>
      <w:proofErr w:type="spellEnd"/>
      <w:r w:rsidRPr="00D10951">
        <w:rPr>
          <w:color w:val="000000"/>
          <w:sz w:val="20"/>
        </w:rPr>
        <w:t xml:space="preserve"> </w:t>
      </w:r>
      <w:proofErr w:type="spellStart"/>
      <w:r w:rsidRPr="00D10951">
        <w:rPr>
          <w:color w:val="000000"/>
          <w:sz w:val="20"/>
        </w:rPr>
        <w:t>struktur</w:t>
      </w:r>
      <w:proofErr w:type="spellEnd"/>
      <w:r w:rsidRPr="00D10951">
        <w:rPr>
          <w:color w:val="000000"/>
          <w:sz w:val="20"/>
        </w:rPr>
        <w:t xml:space="preserve"> protein </w:t>
      </w:r>
      <w:proofErr w:type="spellStart"/>
      <w:r w:rsidRPr="00D10951">
        <w:rPr>
          <w:color w:val="000000"/>
          <w:sz w:val="20"/>
        </w:rPr>
        <w:t>sehingga</w:t>
      </w:r>
      <w:proofErr w:type="spellEnd"/>
      <w:r w:rsidRPr="00D10951">
        <w:rPr>
          <w:color w:val="000000"/>
          <w:sz w:val="20"/>
        </w:rPr>
        <w:t xml:space="preserve">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penurunan</w:t>
      </w:r>
      <w:proofErr w:type="spellEnd"/>
      <w:r w:rsidRPr="00D10951">
        <w:rPr>
          <w:color w:val="000000"/>
          <w:sz w:val="20"/>
        </w:rPr>
        <w:t xml:space="preserve"> </w:t>
      </w:r>
      <w:proofErr w:type="spellStart"/>
      <w:r w:rsidRPr="00D10951">
        <w:rPr>
          <w:color w:val="000000"/>
          <w:sz w:val="20"/>
        </w:rPr>
        <w:t>jumlah</w:t>
      </w:r>
      <w:proofErr w:type="spellEnd"/>
      <w:r w:rsidRPr="00D10951">
        <w:rPr>
          <w:color w:val="000000"/>
          <w:sz w:val="20"/>
        </w:rPr>
        <w:t xml:space="preserve"> protein </w:t>
      </w:r>
      <w:proofErr w:type="spellStart"/>
      <w:r w:rsidRPr="00D10951">
        <w:rPr>
          <w:color w:val="000000"/>
          <w:sz w:val="20"/>
        </w:rPr>
        <w:t>termasuk</w:t>
      </w:r>
      <w:proofErr w:type="spellEnd"/>
      <w:r w:rsidRPr="00D10951">
        <w:rPr>
          <w:color w:val="000000"/>
          <w:sz w:val="20"/>
        </w:rPr>
        <w:t xml:space="preserve"> ratio </w:t>
      </w:r>
      <w:proofErr w:type="spellStart"/>
      <w:r w:rsidRPr="00D10951">
        <w:rPr>
          <w:color w:val="000000"/>
          <w:sz w:val="20"/>
        </w:rPr>
        <w:t>atau</w:t>
      </w:r>
      <w:proofErr w:type="spellEnd"/>
      <w:r w:rsidRPr="00D10951">
        <w:rPr>
          <w:color w:val="000000"/>
          <w:sz w:val="20"/>
        </w:rPr>
        <w:t xml:space="preserve"> </w:t>
      </w:r>
      <w:proofErr w:type="spellStart"/>
      <w:r w:rsidRPr="00D10951">
        <w:rPr>
          <w:color w:val="000000"/>
          <w:sz w:val="20"/>
        </w:rPr>
        <w:t>jumlah</w:t>
      </w:r>
      <w:proofErr w:type="spellEnd"/>
      <w:r w:rsidRPr="00D10951">
        <w:rPr>
          <w:color w:val="000000"/>
          <w:sz w:val="20"/>
        </w:rPr>
        <w:t xml:space="preserve"> </w:t>
      </w:r>
      <w:proofErr w:type="spellStart"/>
      <w:r w:rsidRPr="00D10951">
        <w:rPr>
          <w:color w:val="000000"/>
          <w:sz w:val="20"/>
        </w:rPr>
        <w:t>antibodi</w:t>
      </w:r>
      <w:proofErr w:type="spellEnd"/>
      <w:r w:rsidRPr="00D10951">
        <w:rPr>
          <w:color w:val="000000"/>
          <w:sz w:val="20"/>
        </w:rPr>
        <w:t xml:space="preserve"> pada plasma </w:t>
      </w:r>
      <w:proofErr w:type="spellStart"/>
      <w:r w:rsidRPr="00D10951">
        <w:rPr>
          <w:color w:val="000000"/>
          <w:sz w:val="20"/>
        </w:rPr>
        <w:t>tersebut</w:t>
      </w:r>
      <w:proofErr w:type="spellEnd"/>
      <w:r w:rsidRPr="00D10951">
        <w:rPr>
          <w:color w:val="000000"/>
          <w:sz w:val="20"/>
        </w:rPr>
        <w:t xml:space="preserve">. </w:t>
      </w:r>
      <w:proofErr w:type="spellStart"/>
      <w:r w:rsidRPr="00D10951">
        <w:rPr>
          <w:color w:val="000000"/>
          <w:sz w:val="20"/>
        </w:rPr>
        <w:t>Disamping</w:t>
      </w:r>
      <w:proofErr w:type="spellEnd"/>
      <w:r w:rsidRPr="00D10951">
        <w:rPr>
          <w:color w:val="000000"/>
          <w:sz w:val="20"/>
        </w:rPr>
        <w:t xml:space="preserve"> </w:t>
      </w:r>
      <w:proofErr w:type="spellStart"/>
      <w:r w:rsidRPr="00D10951">
        <w:rPr>
          <w:color w:val="000000"/>
          <w:sz w:val="20"/>
        </w:rPr>
        <w:t>itu</w:t>
      </w:r>
      <w:proofErr w:type="spellEnd"/>
      <w:r w:rsidRPr="00D10951">
        <w:rPr>
          <w:color w:val="000000"/>
          <w:sz w:val="20"/>
        </w:rPr>
        <w:t xml:space="preserve">, pada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dalam</w:t>
      </w:r>
      <w:proofErr w:type="spellEnd"/>
      <w:r w:rsidRPr="00D10951">
        <w:rPr>
          <w:color w:val="000000"/>
          <w:sz w:val="20"/>
        </w:rPr>
        <w:t xml:space="preserve"> </w:t>
      </w:r>
      <w:proofErr w:type="spellStart"/>
      <w:r w:rsidRPr="00D10951">
        <w:rPr>
          <w:color w:val="000000"/>
          <w:sz w:val="20"/>
        </w:rPr>
        <w:t>waktu</w:t>
      </w:r>
      <w:proofErr w:type="spellEnd"/>
      <w:r w:rsidRPr="00D10951">
        <w:rPr>
          <w:color w:val="000000"/>
          <w:sz w:val="20"/>
        </w:rPr>
        <w:t xml:space="preserve"> lama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mempengaruhi</w:t>
      </w:r>
      <w:proofErr w:type="spellEnd"/>
      <w:r w:rsidRPr="00D10951">
        <w:rPr>
          <w:color w:val="000000"/>
          <w:sz w:val="20"/>
        </w:rPr>
        <w:t xml:space="preserve"> </w:t>
      </w:r>
      <w:proofErr w:type="spellStart"/>
      <w:r w:rsidRPr="00D10951">
        <w:rPr>
          <w:color w:val="000000"/>
          <w:sz w:val="20"/>
        </w:rPr>
        <w:t>berbagai</w:t>
      </w:r>
      <w:proofErr w:type="spellEnd"/>
      <w:r w:rsidRPr="00D10951">
        <w:rPr>
          <w:color w:val="000000"/>
          <w:sz w:val="20"/>
        </w:rPr>
        <w:t xml:space="preserve"> </w:t>
      </w:r>
      <w:proofErr w:type="spellStart"/>
      <w:r w:rsidRPr="00D10951">
        <w:rPr>
          <w:color w:val="000000"/>
          <w:sz w:val="20"/>
        </w:rPr>
        <w:t>komponen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w:t>
      </w:r>
      <w:proofErr w:type="spellStart"/>
      <w:r w:rsidRPr="00D10951">
        <w:rPr>
          <w:color w:val="000000"/>
          <w:sz w:val="20"/>
        </w:rPr>
        <w:t>seperti</w:t>
      </w:r>
      <w:proofErr w:type="spellEnd"/>
      <w:r w:rsidRPr="00D10951">
        <w:rPr>
          <w:color w:val="000000"/>
          <w:sz w:val="20"/>
        </w:rPr>
        <w:t xml:space="preserve"> </w:t>
      </w:r>
      <w:r w:rsidRPr="00D10951">
        <w:rPr>
          <w:i/>
          <w:color w:val="000000"/>
          <w:sz w:val="20"/>
        </w:rPr>
        <w:t xml:space="preserve">proteosome </w:t>
      </w:r>
      <w:r w:rsidRPr="00D10951">
        <w:rPr>
          <w:color w:val="000000"/>
          <w:sz w:val="20"/>
        </w:rPr>
        <w:t xml:space="preserve">dan </w:t>
      </w:r>
      <w:proofErr w:type="spellStart"/>
      <w:r w:rsidRPr="00D10951">
        <w:rPr>
          <w:color w:val="000000"/>
          <w:sz w:val="20"/>
        </w:rPr>
        <w:t>antibodi</w:t>
      </w:r>
      <w:proofErr w:type="spellEnd"/>
      <w:r w:rsidRPr="00D10951">
        <w:rPr>
          <w:color w:val="000000"/>
          <w:sz w:val="20"/>
        </w:rPr>
        <w:t xml:space="preserve"> yang mana </w:t>
      </w:r>
      <w:proofErr w:type="spellStart"/>
      <w:r w:rsidRPr="00D10951">
        <w:rPr>
          <w:color w:val="000000"/>
          <w:sz w:val="20"/>
        </w:rPr>
        <w:t>seiring</w:t>
      </w:r>
      <w:proofErr w:type="spellEnd"/>
      <w:r w:rsidRPr="00D10951">
        <w:rPr>
          <w:color w:val="000000"/>
          <w:sz w:val="20"/>
        </w:rPr>
        <w:t xml:space="preserve"> </w:t>
      </w:r>
      <w:proofErr w:type="spellStart"/>
      <w:r w:rsidRPr="00D10951">
        <w:rPr>
          <w:color w:val="000000"/>
          <w:sz w:val="20"/>
        </w:rPr>
        <w:t>berjalannya</w:t>
      </w:r>
      <w:proofErr w:type="spellEnd"/>
      <w:r w:rsidRPr="00D10951">
        <w:rPr>
          <w:color w:val="000000"/>
          <w:sz w:val="20"/>
        </w:rPr>
        <w:t xml:space="preserve"> </w:t>
      </w:r>
      <w:proofErr w:type="spellStart"/>
      <w:r w:rsidRPr="00D10951">
        <w:rPr>
          <w:color w:val="000000"/>
          <w:sz w:val="20"/>
        </w:rPr>
        <w:t>waktu</w:t>
      </w:r>
      <w:proofErr w:type="spellEnd"/>
      <w:r w:rsidRPr="00D10951">
        <w:rPr>
          <w:color w:val="000000"/>
          <w:sz w:val="20"/>
        </w:rPr>
        <w:t xml:space="preserve"> protein </w:t>
      </w:r>
      <w:proofErr w:type="spellStart"/>
      <w:r w:rsidRPr="00D10951">
        <w:rPr>
          <w:color w:val="000000"/>
          <w:sz w:val="20"/>
        </w:rPr>
        <w:t>dalam</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yang </w:t>
      </w:r>
      <w:proofErr w:type="spellStart"/>
      <w:r w:rsidRPr="00D10951">
        <w:rPr>
          <w:color w:val="000000"/>
          <w:sz w:val="20"/>
        </w:rPr>
        <w:t>disimpan</w:t>
      </w:r>
      <w:proofErr w:type="spellEnd"/>
      <w:r w:rsidRPr="00D10951">
        <w:rPr>
          <w:color w:val="000000"/>
          <w:sz w:val="20"/>
        </w:rPr>
        <w:t xml:space="preserve">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mengalami</w:t>
      </w:r>
      <w:proofErr w:type="spellEnd"/>
      <w:r w:rsidRPr="00D10951">
        <w:rPr>
          <w:color w:val="000000"/>
          <w:sz w:val="20"/>
        </w:rPr>
        <w:t xml:space="preserve"> </w:t>
      </w:r>
      <w:proofErr w:type="spellStart"/>
      <w:r w:rsidRPr="00D10951">
        <w:rPr>
          <w:color w:val="000000"/>
          <w:sz w:val="20"/>
        </w:rPr>
        <w:t>degradasi</w:t>
      </w:r>
      <w:proofErr w:type="spellEnd"/>
      <w:r w:rsidRPr="00D10951">
        <w:rPr>
          <w:color w:val="000000"/>
          <w:sz w:val="20"/>
        </w:rPr>
        <w:t xml:space="preserve"> dan </w:t>
      </w:r>
      <w:proofErr w:type="spellStart"/>
      <w:r w:rsidRPr="00D10951">
        <w:rPr>
          <w:color w:val="000000"/>
          <w:sz w:val="20"/>
        </w:rPr>
        <w:t>aktivitas</w:t>
      </w:r>
      <w:proofErr w:type="spellEnd"/>
      <w:r w:rsidRPr="00D10951">
        <w:rPr>
          <w:color w:val="000000"/>
          <w:sz w:val="20"/>
        </w:rPr>
        <w:t xml:space="preserve"> </w:t>
      </w:r>
      <w:proofErr w:type="spellStart"/>
      <w:r w:rsidRPr="00D10951">
        <w:rPr>
          <w:color w:val="000000"/>
          <w:sz w:val="20"/>
        </w:rPr>
        <w:t>enzim</w:t>
      </w:r>
      <w:proofErr w:type="spellEnd"/>
      <w:r w:rsidRPr="00D10951">
        <w:rPr>
          <w:color w:val="000000"/>
          <w:sz w:val="20"/>
        </w:rPr>
        <w:t xml:space="preserve"> </w:t>
      </w:r>
      <w:proofErr w:type="spellStart"/>
      <w:r w:rsidRPr="00D10951">
        <w:rPr>
          <w:color w:val="000000"/>
          <w:sz w:val="20"/>
        </w:rPr>
        <w:t>termasuk</w:t>
      </w:r>
      <w:proofErr w:type="spellEnd"/>
      <w:r w:rsidRPr="00D10951">
        <w:rPr>
          <w:color w:val="000000"/>
          <w:sz w:val="20"/>
        </w:rPr>
        <w:t xml:space="preserve"> </w:t>
      </w:r>
      <w:r w:rsidRPr="00D10951">
        <w:rPr>
          <w:i/>
          <w:color w:val="000000"/>
          <w:sz w:val="20"/>
        </w:rPr>
        <w:t xml:space="preserve">proteosome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menurunkan</w:t>
      </w:r>
      <w:proofErr w:type="spellEnd"/>
      <w:r w:rsidRPr="00D10951">
        <w:rPr>
          <w:color w:val="000000"/>
          <w:sz w:val="20"/>
        </w:rPr>
        <w:t xml:space="preserve"> protein-protein </w:t>
      </w:r>
      <w:proofErr w:type="spellStart"/>
      <w:r w:rsidRPr="00D10951">
        <w:rPr>
          <w:color w:val="000000"/>
          <w:sz w:val="20"/>
        </w:rPr>
        <w:t>selama</w:t>
      </w:r>
      <w:proofErr w:type="spellEnd"/>
      <w:r w:rsidRPr="00D10951">
        <w:rPr>
          <w:color w:val="000000"/>
          <w:sz w:val="20"/>
        </w:rPr>
        <w:t xml:space="preserve"> </w:t>
      </w:r>
      <w:proofErr w:type="spellStart"/>
      <w:r w:rsidRPr="00D10951">
        <w:rPr>
          <w:color w:val="000000"/>
          <w:sz w:val="20"/>
        </w:rPr>
        <w:t>penyimpanan</w:t>
      </w:r>
      <w:proofErr w:type="spellEnd"/>
      <w:r w:rsidRPr="00D10951">
        <w:rPr>
          <w:color w:val="000000"/>
          <w:sz w:val="20"/>
        </w:rPr>
        <w:t xml:space="preserve"> </w:t>
      </w:r>
      <w:proofErr w:type="spellStart"/>
      <w:r w:rsidRPr="00D10951">
        <w:rPr>
          <w:color w:val="000000"/>
          <w:sz w:val="20"/>
        </w:rPr>
        <w:t>darah</w:t>
      </w:r>
      <w:proofErr w:type="spellEnd"/>
      <w:r w:rsidRPr="00D10951">
        <w:rPr>
          <w:color w:val="000000"/>
          <w:sz w:val="20"/>
        </w:rPr>
        <w:t xml:space="preserve"> yang lama </w:t>
      </w:r>
      <w:proofErr w:type="spellStart"/>
      <w:r w:rsidRPr="00D10951">
        <w:rPr>
          <w:color w:val="000000"/>
          <w:sz w:val="20"/>
        </w:rPr>
        <w:t>sehingga</w:t>
      </w:r>
      <w:proofErr w:type="spellEnd"/>
      <w:r w:rsidRPr="00D10951">
        <w:rPr>
          <w:color w:val="000000"/>
          <w:sz w:val="20"/>
        </w:rPr>
        <w:t xml:space="preserve"> </w:t>
      </w:r>
      <w:proofErr w:type="spellStart"/>
      <w:r w:rsidRPr="00D10951">
        <w:rPr>
          <w:color w:val="000000"/>
          <w:sz w:val="20"/>
        </w:rPr>
        <w:t>terjadinya</w:t>
      </w:r>
      <w:proofErr w:type="spellEnd"/>
      <w:r w:rsidRPr="00D10951">
        <w:rPr>
          <w:color w:val="000000"/>
          <w:sz w:val="20"/>
        </w:rPr>
        <w:t xml:space="preserve"> </w:t>
      </w:r>
      <w:proofErr w:type="spellStart"/>
      <w:r w:rsidRPr="00D10951">
        <w:rPr>
          <w:color w:val="000000"/>
          <w:sz w:val="20"/>
        </w:rPr>
        <w:t>perubahan</w:t>
      </w:r>
      <w:proofErr w:type="spellEnd"/>
      <w:r w:rsidRPr="00D10951">
        <w:rPr>
          <w:color w:val="000000"/>
          <w:sz w:val="20"/>
        </w:rPr>
        <w:t xml:space="preserve"> pH dan </w:t>
      </w:r>
      <w:proofErr w:type="spellStart"/>
      <w:r w:rsidRPr="00D10951">
        <w:rPr>
          <w:color w:val="000000"/>
          <w:sz w:val="20"/>
        </w:rPr>
        <w:t>kerusakan</w:t>
      </w:r>
      <w:proofErr w:type="spellEnd"/>
      <w:r w:rsidRPr="00D10951">
        <w:rPr>
          <w:color w:val="000000"/>
          <w:sz w:val="20"/>
        </w:rPr>
        <w:t xml:space="preserve"> </w:t>
      </w:r>
      <w:proofErr w:type="spellStart"/>
      <w:r w:rsidRPr="00D10951">
        <w:rPr>
          <w:color w:val="000000"/>
          <w:sz w:val="20"/>
        </w:rPr>
        <w:t>struktural</w:t>
      </w:r>
      <w:proofErr w:type="spellEnd"/>
      <w:r w:rsidRPr="00D10951">
        <w:rPr>
          <w:color w:val="000000"/>
          <w:sz w:val="20"/>
        </w:rPr>
        <w:t xml:space="preserve"> </w:t>
      </w:r>
      <w:proofErr w:type="spellStart"/>
      <w:r w:rsidRPr="00D10951">
        <w:rPr>
          <w:color w:val="000000"/>
          <w:sz w:val="20"/>
        </w:rPr>
        <w:t>enzim</w:t>
      </w:r>
      <w:proofErr w:type="spellEnd"/>
      <w:r w:rsidRPr="00D10951">
        <w:rPr>
          <w:color w:val="000000"/>
          <w:sz w:val="20"/>
        </w:rPr>
        <w:t xml:space="preserve">. </w:t>
      </w:r>
      <w:r w:rsidRPr="00D10951">
        <w:rPr>
          <w:i/>
          <w:color w:val="000000"/>
          <w:sz w:val="20"/>
        </w:rPr>
        <w:t>Proteosome</w:t>
      </w:r>
      <w:r w:rsidRPr="00D10951">
        <w:rPr>
          <w:color w:val="000000"/>
          <w:sz w:val="20"/>
        </w:rPr>
        <w:t xml:space="preserve"> </w:t>
      </w:r>
      <w:proofErr w:type="spellStart"/>
      <w:r w:rsidRPr="00D10951">
        <w:rPr>
          <w:color w:val="000000"/>
          <w:sz w:val="20"/>
        </w:rPr>
        <w:t>berfungsi</w:t>
      </w:r>
      <w:proofErr w:type="spellEnd"/>
      <w:r w:rsidRPr="00D10951">
        <w:rPr>
          <w:color w:val="000000"/>
          <w:sz w:val="20"/>
        </w:rPr>
        <w:t xml:space="preserve"> </w:t>
      </w:r>
      <w:proofErr w:type="spellStart"/>
      <w:r w:rsidRPr="00D10951">
        <w:rPr>
          <w:color w:val="000000"/>
          <w:sz w:val="20"/>
        </w:rPr>
        <w:t>untuk</w:t>
      </w:r>
      <w:proofErr w:type="spellEnd"/>
      <w:r w:rsidRPr="00D10951">
        <w:rPr>
          <w:color w:val="000000"/>
          <w:sz w:val="20"/>
        </w:rPr>
        <w:t xml:space="preserve"> </w:t>
      </w:r>
      <w:proofErr w:type="spellStart"/>
      <w:r w:rsidRPr="00D10951">
        <w:rPr>
          <w:color w:val="000000"/>
          <w:sz w:val="20"/>
        </w:rPr>
        <w:t>mendegradasi</w:t>
      </w:r>
      <w:proofErr w:type="spellEnd"/>
      <w:r w:rsidRPr="00D10951">
        <w:rPr>
          <w:color w:val="000000"/>
          <w:sz w:val="20"/>
        </w:rPr>
        <w:t xml:space="preserve"> protein yang </w:t>
      </w:r>
      <w:proofErr w:type="spellStart"/>
      <w:r w:rsidRPr="00D10951">
        <w:rPr>
          <w:color w:val="000000"/>
          <w:sz w:val="20"/>
        </w:rPr>
        <w:t>rusak</w:t>
      </w:r>
      <w:proofErr w:type="spellEnd"/>
      <w:r w:rsidRPr="00D10951">
        <w:rPr>
          <w:color w:val="000000"/>
          <w:sz w:val="20"/>
        </w:rPr>
        <w:t xml:space="preserve"> </w:t>
      </w:r>
      <w:proofErr w:type="spellStart"/>
      <w:r w:rsidRPr="00D10951">
        <w:rPr>
          <w:color w:val="000000"/>
          <w:sz w:val="20"/>
        </w:rPr>
        <w:t>atau</w:t>
      </w:r>
      <w:proofErr w:type="spellEnd"/>
      <w:r w:rsidRPr="00D10951">
        <w:rPr>
          <w:color w:val="000000"/>
          <w:sz w:val="20"/>
        </w:rPr>
        <w:t xml:space="preserve"> </w:t>
      </w:r>
      <w:proofErr w:type="spellStart"/>
      <w:r w:rsidRPr="00D10951">
        <w:rPr>
          <w:color w:val="000000"/>
          <w:sz w:val="20"/>
        </w:rPr>
        <w:t>tidak</w:t>
      </w:r>
      <w:proofErr w:type="spellEnd"/>
      <w:r w:rsidRPr="00D10951">
        <w:rPr>
          <w:color w:val="000000"/>
          <w:sz w:val="20"/>
        </w:rPr>
        <w:t xml:space="preserve"> </w:t>
      </w:r>
      <w:proofErr w:type="spellStart"/>
      <w:r w:rsidRPr="00D10951">
        <w:rPr>
          <w:color w:val="000000"/>
          <w:sz w:val="20"/>
        </w:rPr>
        <w:t>dibutuhkan</w:t>
      </w:r>
      <w:proofErr w:type="spellEnd"/>
      <w:r w:rsidRPr="00D10951">
        <w:rPr>
          <w:color w:val="000000"/>
          <w:sz w:val="20"/>
        </w:rPr>
        <w:t xml:space="preserve"> </w:t>
      </w:r>
      <w:proofErr w:type="spellStart"/>
      <w:r w:rsidRPr="00D10951">
        <w:rPr>
          <w:color w:val="000000"/>
          <w:sz w:val="20"/>
        </w:rPr>
        <w:t>dalam</w:t>
      </w:r>
      <w:proofErr w:type="spellEnd"/>
      <w:r w:rsidRPr="00D10951">
        <w:rPr>
          <w:color w:val="000000"/>
          <w:sz w:val="20"/>
        </w:rPr>
        <w:t xml:space="preserve"> sel. Hal </w:t>
      </w:r>
      <w:proofErr w:type="spellStart"/>
      <w:r w:rsidRPr="00D10951">
        <w:rPr>
          <w:color w:val="000000"/>
          <w:sz w:val="20"/>
        </w:rPr>
        <w:t>inilah</w:t>
      </w:r>
      <w:proofErr w:type="spellEnd"/>
      <w:r w:rsidRPr="00D10951">
        <w:rPr>
          <w:color w:val="000000"/>
          <w:sz w:val="20"/>
        </w:rPr>
        <w:t xml:space="preserve"> yang </w:t>
      </w:r>
      <w:proofErr w:type="spellStart"/>
      <w:r w:rsidRPr="00D10951">
        <w:rPr>
          <w:color w:val="000000"/>
          <w:sz w:val="20"/>
        </w:rPr>
        <w:t>menyebabkan</w:t>
      </w:r>
      <w:proofErr w:type="spellEnd"/>
      <w:r w:rsidRPr="00D10951">
        <w:rPr>
          <w:color w:val="000000"/>
          <w:sz w:val="20"/>
        </w:rPr>
        <w:t xml:space="preserve"> </w:t>
      </w:r>
      <w:proofErr w:type="spellStart"/>
      <w:r w:rsidRPr="00D10951">
        <w:rPr>
          <w:color w:val="000000"/>
          <w:sz w:val="20"/>
        </w:rPr>
        <w:t>daya</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w:t>
      </w:r>
      <w:proofErr w:type="spellStart"/>
      <w:r w:rsidRPr="00D10951">
        <w:rPr>
          <w:color w:val="000000"/>
          <w:sz w:val="20"/>
        </w:rPr>
        <w:t>antara</w:t>
      </w:r>
      <w:proofErr w:type="spellEnd"/>
      <w:r w:rsidRPr="00D10951">
        <w:rPr>
          <w:color w:val="000000"/>
          <w:sz w:val="20"/>
        </w:rPr>
        <w:t xml:space="preserve"> antigen dan </w:t>
      </w:r>
      <w:proofErr w:type="spellStart"/>
      <w:r w:rsidRPr="00D10951">
        <w:rPr>
          <w:color w:val="000000"/>
          <w:sz w:val="20"/>
        </w:rPr>
        <w:t>antibodinya</w:t>
      </w:r>
      <w:proofErr w:type="spellEnd"/>
      <w:r w:rsidRPr="00D10951">
        <w:rPr>
          <w:color w:val="000000"/>
          <w:sz w:val="20"/>
        </w:rPr>
        <w:t xml:space="preserve"> </w:t>
      </w:r>
      <w:proofErr w:type="spellStart"/>
      <w:r w:rsidRPr="00D10951">
        <w:rPr>
          <w:color w:val="000000"/>
          <w:sz w:val="20"/>
        </w:rPr>
        <w:t>berkurang</w:t>
      </w:r>
      <w:proofErr w:type="spellEnd"/>
      <w:r w:rsidRPr="00D10951">
        <w:rPr>
          <w:color w:val="000000"/>
          <w:sz w:val="20"/>
        </w:rPr>
        <w:t xml:space="preserve"> </w:t>
      </w:r>
      <w:proofErr w:type="spellStart"/>
      <w:r w:rsidRPr="00D10951">
        <w:rPr>
          <w:color w:val="000000"/>
          <w:sz w:val="20"/>
        </w:rPr>
        <w:t>sehingga</w:t>
      </w:r>
      <w:proofErr w:type="spellEnd"/>
      <w:r w:rsidRPr="00D10951">
        <w:rPr>
          <w:color w:val="000000"/>
          <w:sz w:val="20"/>
        </w:rPr>
        <w:t xml:space="preserve"> </w:t>
      </w:r>
      <w:proofErr w:type="spellStart"/>
      <w:r w:rsidRPr="00D10951">
        <w:rPr>
          <w:color w:val="000000"/>
          <w:sz w:val="20"/>
        </w:rPr>
        <w:t>reaksi</w:t>
      </w:r>
      <w:proofErr w:type="spellEnd"/>
      <w:r w:rsidRPr="00D10951">
        <w:rPr>
          <w:color w:val="000000"/>
          <w:sz w:val="20"/>
        </w:rPr>
        <w:t xml:space="preserve"> </w:t>
      </w:r>
      <w:proofErr w:type="spellStart"/>
      <w:r w:rsidRPr="00D10951">
        <w:rPr>
          <w:color w:val="000000"/>
          <w:sz w:val="20"/>
        </w:rPr>
        <w:t>terbentuknya</w:t>
      </w:r>
      <w:proofErr w:type="spellEnd"/>
      <w:r w:rsidRPr="00D10951">
        <w:rPr>
          <w:color w:val="000000"/>
          <w:sz w:val="20"/>
        </w:rPr>
        <w:t xml:space="preserve"> </w:t>
      </w:r>
      <w:proofErr w:type="spellStart"/>
      <w:r w:rsidRPr="00D10951">
        <w:rPr>
          <w:color w:val="000000"/>
          <w:sz w:val="20"/>
        </w:rPr>
        <w:t>aglutinasi</w:t>
      </w:r>
      <w:proofErr w:type="spellEnd"/>
      <w:r w:rsidRPr="00D10951">
        <w:rPr>
          <w:color w:val="000000"/>
          <w:sz w:val="20"/>
        </w:rPr>
        <w:t xml:space="preserve"> </w:t>
      </w:r>
      <w:proofErr w:type="spellStart"/>
      <w:r w:rsidRPr="00D10951">
        <w:rPr>
          <w:color w:val="000000"/>
          <w:sz w:val="20"/>
        </w:rPr>
        <w:t>sedikit</w:t>
      </w:r>
      <w:proofErr w:type="spellEnd"/>
      <w:r w:rsidRPr="00D10951">
        <w:rPr>
          <w:color w:val="000000"/>
          <w:sz w:val="20"/>
        </w:rPr>
        <w:t xml:space="preserve"> dan </w:t>
      </w:r>
      <w:proofErr w:type="spellStart"/>
      <w:r w:rsidRPr="00D10951">
        <w:rPr>
          <w:color w:val="000000"/>
          <w:sz w:val="20"/>
        </w:rPr>
        <w:t>dapat</w:t>
      </w:r>
      <w:proofErr w:type="spellEnd"/>
      <w:r w:rsidRPr="00D10951">
        <w:rPr>
          <w:color w:val="000000"/>
          <w:sz w:val="20"/>
        </w:rPr>
        <w:t xml:space="preserve"> </w:t>
      </w:r>
      <w:proofErr w:type="spellStart"/>
      <w:r w:rsidRPr="00D10951">
        <w:rPr>
          <w:color w:val="000000"/>
          <w:sz w:val="20"/>
        </w:rPr>
        <w:t>mempengaruhi</w:t>
      </w:r>
      <w:proofErr w:type="spellEnd"/>
      <w:r w:rsidRPr="00D10951">
        <w:rPr>
          <w:color w:val="000000"/>
          <w:sz w:val="20"/>
        </w:rPr>
        <w:t xml:space="preserve"> </w:t>
      </w:r>
      <w:proofErr w:type="spellStart"/>
      <w:r w:rsidRPr="00D10951">
        <w:rPr>
          <w:color w:val="000000"/>
          <w:sz w:val="20"/>
        </w:rPr>
        <w:t>hasil</w:t>
      </w:r>
      <w:proofErr w:type="spellEnd"/>
      <w:r w:rsidRPr="00D10951">
        <w:rPr>
          <w:color w:val="000000"/>
          <w:sz w:val="20"/>
        </w:rPr>
        <w:t xml:space="preserve"> </w:t>
      </w:r>
      <w:proofErr w:type="spellStart"/>
      <w:r w:rsidRPr="00D10951">
        <w:rPr>
          <w:color w:val="000000"/>
          <w:sz w:val="20"/>
        </w:rPr>
        <w:t>pembacaan</w:t>
      </w:r>
      <w:proofErr w:type="spellEnd"/>
      <w:r w:rsidR="001615AE">
        <w:rPr>
          <w:color w:val="000000"/>
        </w:rPr>
        <w:t xml:space="preserve"> </w:t>
      </w:r>
      <w:r w:rsidRPr="00EE5A4E">
        <w:rPr>
          <w:sz w:val="20"/>
          <w:vertAlign w:val="superscript"/>
        </w:rPr>
        <w:t>(1</w:t>
      </w:r>
      <w:r>
        <w:rPr>
          <w:sz w:val="20"/>
          <w:vertAlign w:val="superscript"/>
        </w:rPr>
        <w:t>8</w:t>
      </w:r>
      <w:r w:rsidRPr="00EE5A4E">
        <w:rPr>
          <w:sz w:val="20"/>
          <w:vertAlign w:val="superscript"/>
        </w:rPr>
        <w:t>)</w:t>
      </w:r>
      <w:r w:rsidR="001615AE">
        <w:rPr>
          <w:color w:val="000000"/>
        </w:rPr>
        <w:t>.</w:t>
      </w:r>
    </w:p>
    <w:p w14:paraId="666AA90D" w14:textId="77777777" w:rsidR="00796E78" w:rsidRPr="00D01204" w:rsidRDefault="00796E78" w:rsidP="00796E78">
      <w:pPr>
        <w:autoSpaceDE w:val="0"/>
        <w:autoSpaceDN w:val="0"/>
        <w:adjustRightInd w:val="0"/>
        <w:jc w:val="both"/>
        <w:rPr>
          <w:b/>
          <w:sz w:val="20"/>
          <w:szCs w:val="20"/>
        </w:rPr>
      </w:pPr>
    </w:p>
    <w:p w14:paraId="24E43250" w14:textId="77777777" w:rsidR="00796E78" w:rsidRDefault="00796E78" w:rsidP="00796E78">
      <w:pPr>
        <w:autoSpaceDE w:val="0"/>
        <w:autoSpaceDN w:val="0"/>
        <w:adjustRightInd w:val="0"/>
        <w:jc w:val="both"/>
        <w:rPr>
          <w:b/>
          <w:sz w:val="20"/>
          <w:szCs w:val="20"/>
        </w:rPr>
      </w:pPr>
      <w:r>
        <w:rPr>
          <w:b/>
          <w:sz w:val="20"/>
          <w:szCs w:val="20"/>
        </w:rPr>
        <w:t>KESIMPULAN</w:t>
      </w:r>
    </w:p>
    <w:p w14:paraId="616AF1B0" w14:textId="77777777" w:rsidR="00796E78" w:rsidRPr="008D25D4" w:rsidRDefault="00796E78" w:rsidP="00796E78">
      <w:pPr>
        <w:autoSpaceDE w:val="0"/>
        <w:autoSpaceDN w:val="0"/>
        <w:adjustRightInd w:val="0"/>
        <w:jc w:val="both"/>
        <w:rPr>
          <w:b/>
          <w:sz w:val="20"/>
          <w:szCs w:val="20"/>
        </w:rPr>
      </w:pPr>
      <w:r w:rsidRPr="008D25D4">
        <w:rPr>
          <w:b/>
          <w:sz w:val="20"/>
          <w:szCs w:val="20"/>
        </w:rPr>
        <w:t xml:space="preserve">Kesimpulan </w:t>
      </w:r>
    </w:p>
    <w:p w14:paraId="5EC6E9D7" w14:textId="77777777" w:rsidR="00796E78" w:rsidRDefault="00796E78" w:rsidP="00796E78">
      <w:pPr>
        <w:autoSpaceDE w:val="0"/>
        <w:autoSpaceDN w:val="0"/>
        <w:adjustRightInd w:val="0"/>
        <w:ind w:firstLine="567"/>
        <w:jc w:val="both"/>
        <w:rPr>
          <w:sz w:val="20"/>
          <w:szCs w:val="20"/>
        </w:rPr>
      </w:pPr>
      <w:r>
        <w:rPr>
          <w:sz w:val="20"/>
          <w:szCs w:val="20"/>
        </w:rPr>
        <w:t xml:space="preserve">Pada </w:t>
      </w:r>
      <w:proofErr w:type="spellStart"/>
      <w:r>
        <w:rPr>
          <w:sz w:val="20"/>
          <w:szCs w:val="20"/>
        </w:rPr>
        <w:t>penelitian</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didapatkan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darah</w:t>
      </w:r>
      <w:proofErr w:type="spellEnd"/>
      <w:r>
        <w:rPr>
          <w:sz w:val="20"/>
          <w:szCs w:val="20"/>
        </w:rPr>
        <w:t xml:space="preserve"> EDTA pada </w:t>
      </w:r>
      <w:proofErr w:type="spellStart"/>
      <w:r>
        <w:rPr>
          <w:sz w:val="20"/>
          <w:szCs w:val="20"/>
        </w:rPr>
        <w:t>pemeriksaan</w:t>
      </w:r>
      <w:proofErr w:type="spellEnd"/>
      <w:r>
        <w:rPr>
          <w:sz w:val="20"/>
          <w:szCs w:val="20"/>
        </w:rPr>
        <w:t xml:space="preserve"> </w:t>
      </w:r>
      <w:r w:rsidRPr="006F5A03">
        <w:rPr>
          <w:i/>
          <w:sz w:val="20"/>
          <w:szCs w:val="20"/>
        </w:rPr>
        <w:t>cell grouping</w:t>
      </w:r>
      <w:r>
        <w:rPr>
          <w:sz w:val="20"/>
          <w:szCs w:val="20"/>
        </w:rPr>
        <w:t xml:space="preserve"> dan </w:t>
      </w:r>
      <w:r w:rsidRPr="006F5A03">
        <w:rPr>
          <w:i/>
          <w:sz w:val="20"/>
          <w:szCs w:val="20"/>
        </w:rPr>
        <w:t>serum grouping</w:t>
      </w:r>
      <w:r>
        <w:rPr>
          <w:sz w:val="20"/>
          <w:szCs w:val="20"/>
        </w:rPr>
        <w:t xml:space="preserve"> </w:t>
      </w:r>
      <w:proofErr w:type="spellStart"/>
      <w:r>
        <w:rPr>
          <w:sz w:val="20"/>
          <w:szCs w:val="20"/>
        </w:rPr>
        <w:t>sama-sama</w:t>
      </w:r>
      <w:proofErr w:type="spellEnd"/>
      <w:r>
        <w:rPr>
          <w:sz w:val="20"/>
          <w:szCs w:val="20"/>
        </w:rPr>
        <w:t xml:space="preserve"> </w:t>
      </w:r>
      <w:proofErr w:type="spellStart"/>
      <w:r>
        <w:rPr>
          <w:sz w:val="20"/>
          <w:szCs w:val="20"/>
        </w:rPr>
        <w:t>mengalami</w:t>
      </w:r>
      <w:proofErr w:type="spellEnd"/>
      <w:r>
        <w:rPr>
          <w:sz w:val="20"/>
          <w:szCs w:val="20"/>
        </w:rPr>
        <w:t xml:space="preserve"> </w:t>
      </w:r>
      <w:proofErr w:type="spellStart"/>
      <w:r>
        <w:rPr>
          <w:sz w:val="20"/>
          <w:szCs w:val="20"/>
        </w:rPr>
        <w:t>penurunan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derajat</w:t>
      </w:r>
      <w:proofErr w:type="spellEnd"/>
      <w:r>
        <w:rPr>
          <w:sz w:val="20"/>
          <w:szCs w:val="20"/>
        </w:rPr>
        <w:t xml:space="preserve"> </w:t>
      </w:r>
      <w:proofErr w:type="spellStart"/>
      <w:r>
        <w:rPr>
          <w:sz w:val="20"/>
          <w:szCs w:val="20"/>
        </w:rPr>
        <w:t>aglutinasi</w:t>
      </w:r>
      <w:proofErr w:type="spellEnd"/>
      <w:r>
        <w:rPr>
          <w:sz w:val="20"/>
          <w:szCs w:val="20"/>
        </w:rPr>
        <w:t xml:space="preserve"> </w:t>
      </w:r>
      <w:proofErr w:type="spellStart"/>
      <w:r>
        <w:rPr>
          <w:sz w:val="20"/>
          <w:szCs w:val="20"/>
        </w:rPr>
        <w:t>secara</w:t>
      </w:r>
      <w:proofErr w:type="spellEnd"/>
      <w:r>
        <w:rPr>
          <w:sz w:val="20"/>
          <w:szCs w:val="20"/>
        </w:rPr>
        <w:t xml:space="preserve"> </w:t>
      </w:r>
      <w:proofErr w:type="spellStart"/>
      <w:r>
        <w:rPr>
          <w:sz w:val="20"/>
          <w:szCs w:val="20"/>
        </w:rPr>
        <w:t>signifikan</w:t>
      </w:r>
      <w:proofErr w:type="spellEnd"/>
      <w:r>
        <w:rPr>
          <w:sz w:val="20"/>
          <w:szCs w:val="20"/>
        </w:rPr>
        <w:t xml:space="preserve"> pada lama </w:t>
      </w:r>
      <w:proofErr w:type="spellStart"/>
      <w:r>
        <w:rPr>
          <w:sz w:val="20"/>
          <w:szCs w:val="20"/>
        </w:rPr>
        <w:t>simpan</w:t>
      </w:r>
      <w:proofErr w:type="spellEnd"/>
      <w:r>
        <w:rPr>
          <w:sz w:val="20"/>
          <w:szCs w:val="20"/>
        </w:rPr>
        <w:t xml:space="preserve"> 14 </w:t>
      </w:r>
      <w:proofErr w:type="spellStart"/>
      <w:r>
        <w:rPr>
          <w:sz w:val="20"/>
          <w:szCs w:val="20"/>
        </w:rPr>
        <w:t>hari</w:t>
      </w:r>
      <w:proofErr w:type="spellEnd"/>
      <w:r>
        <w:rPr>
          <w:sz w:val="20"/>
          <w:szCs w:val="20"/>
        </w:rPr>
        <w:t xml:space="preserve"> dan 21 </w:t>
      </w:r>
      <w:proofErr w:type="spellStart"/>
      <w:r>
        <w:rPr>
          <w:sz w:val="20"/>
          <w:szCs w:val="20"/>
        </w:rPr>
        <w:t>hari</w:t>
      </w:r>
      <w:proofErr w:type="spellEnd"/>
      <w:r>
        <w:rPr>
          <w:sz w:val="20"/>
          <w:szCs w:val="20"/>
        </w:rPr>
        <w:t xml:space="preserve"> </w:t>
      </w:r>
      <w:proofErr w:type="spellStart"/>
      <w:r>
        <w:rPr>
          <w:sz w:val="20"/>
          <w:szCs w:val="20"/>
        </w:rPr>
        <w:t>yaitu</w:t>
      </w:r>
      <w:proofErr w:type="spellEnd"/>
      <w:r>
        <w:rPr>
          <w:sz w:val="20"/>
          <w:szCs w:val="20"/>
        </w:rPr>
        <w:t xml:space="preserve"> +2 dan +1. </w:t>
      </w:r>
      <w:proofErr w:type="spellStart"/>
      <w:r>
        <w:rPr>
          <w:sz w:val="20"/>
          <w:szCs w:val="20"/>
        </w:rPr>
        <w:t>Sedangkan</w:t>
      </w:r>
      <w:proofErr w:type="spellEnd"/>
      <w:r>
        <w:rPr>
          <w:sz w:val="20"/>
          <w:szCs w:val="20"/>
        </w:rPr>
        <w:t xml:space="preserve"> </w:t>
      </w:r>
      <w:proofErr w:type="spellStart"/>
      <w:r>
        <w:rPr>
          <w:sz w:val="20"/>
          <w:szCs w:val="20"/>
        </w:rPr>
        <w:t>darah</w:t>
      </w:r>
      <w:proofErr w:type="spellEnd"/>
      <w:r>
        <w:rPr>
          <w:sz w:val="20"/>
          <w:szCs w:val="20"/>
        </w:rPr>
        <w:t xml:space="preserve"> ACD pada </w:t>
      </w:r>
      <w:proofErr w:type="spellStart"/>
      <w:r>
        <w:rPr>
          <w:sz w:val="20"/>
          <w:szCs w:val="20"/>
        </w:rPr>
        <w:t>pemeriksaan</w:t>
      </w:r>
      <w:proofErr w:type="spellEnd"/>
      <w:r>
        <w:rPr>
          <w:sz w:val="20"/>
          <w:szCs w:val="20"/>
        </w:rPr>
        <w:t xml:space="preserve"> </w:t>
      </w:r>
      <w:r w:rsidRPr="006F5A03">
        <w:rPr>
          <w:i/>
          <w:sz w:val="20"/>
          <w:szCs w:val="20"/>
        </w:rPr>
        <w:t>cell grouping</w:t>
      </w:r>
      <w:r>
        <w:rPr>
          <w:sz w:val="20"/>
          <w:szCs w:val="20"/>
        </w:rPr>
        <w:t xml:space="preserve"> </w:t>
      </w:r>
      <w:proofErr w:type="spellStart"/>
      <w:r>
        <w:rPr>
          <w:sz w:val="20"/>
          <w:szCs w:val="20"/>
        </w:rPr>
        <w:t>masih</w:t>
      </w:r>
      <w:proofErr w:type="spellEnd"/>
      <w:r>
        <w:rPr>
          <w:sz w:val="20"/>
          <w:szCs w:val="20"/>
        </w:rPr>
        <w:t xml:space="preserve"> </w:t>
      </w:r>
      <w:proofErr w:type="spellStart"/>
      <w:r>
        <w:rPr>
          <w:sz w:val="20"/>
          <w:szCs w:val="20"/>
        </w:rPr>
        <w:t>memberikan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derajat</w:t>
      </w:r>
      <w:proofErr w:type="spellEnd"/>
      <w:r>
        <w:rPr>
          <w:sz w:val="20"/>
          <w:szCs w:val="20"/>
        </w:rPr>
        <w:t xml:space="preserve"> </w:t>
      </w:r>
      <w:proofErr w:type="spellStart"/>
      <w:r>
        <w:rPr>
          <w:sz w:val="20"/>
          <w:szCs w:val="20"/>
        </w:rPr>
        <w:t>aglutinasi</w:t>
      </w:r>
      <w:proofErr w:type="spellEnd"/>
      <w:r>
        <w:rPr>
          <w:sz w:val="20"/>
          <w:szCs w:val="20"/>
        </w:rPr>
        <w:t xml:space="preserve"> yang </w:t>
      </w:r>
      <w:proofErr w:type="spellStart"/>
      <w:r>
        <w:rPr>
          <w:sz w:val="20"/>
          <w:szCs w:val="20"/>
        </w:rPr>
        <w:t>kuat</w:t>
      </w:r>
      <w:proofErr w:type="spellEnd"/>
      <w:r>
        <w:rPr>
          <w:sz w:val="20"/>
          <w:szCs w:val="20"/>
        </w:rPr>
        <w:t xml:space="preserve"> </w:t>
      </w:r>
      <w:proofErr w:type="spellStart"/>
      <w:r>
        <w:rPr>
          <w:sz w:val="20"/>
          <w:szCs w:val="20"/>
        </w:rPr>
        <w:t>sampai</w:t>
      </w:r>
      <w:proofErr w:type="spellEnd"/>
      <w:r>
        <w:rPr>
          <w:sz w:val="20"/>
          <w:szCs w:val="20"/>
        </w:rPr>
        <w:t xml:space="preserve"> </w:t>
      </w:r>
      <w:proofErr w:type="spellStart"/>
      <w:r>
        <w:rPr>
          <w:sz w:val="20"/>
          <w:szCs w:val="20"/>
        </w:rPr>
        <w:t>penyimpanan</w:t>
      </w:r>
      <w:proofErr w:type="spellEnd"/>
      <w:r>
        <w:rPr>
          <w:sz w:val="20"/>
          <w:szCs w:val="20"/>
        </w:rPr>
        <w:t xml:space="preserve"> 21 </w:t>
      </w:r>
      <w:proofErr w:type="spellStart"/>
      <w:r>
        <w:rPr>
          <w:sz w:val="20"/>
          <w:szCs w:val="20"/>
        </w:rPr>
        <w:t>hari</w:t>
      </w:r>
      <w:proofErr w:type="spellEnd"/>
      <w:r>
        <w:rPr>
          <w:sz w:val="20"/>
          <w:szCs w:val="20"/>
        </w:rPr>
        <w:t xml:space="preserve"> dan pada </w:t>
      </w:r>
      <w:proofErr w:type="spellStart"/>
      <w:r>
        <w:rPr>
          <w:sz w:val="20"/>
          <w:szCs w:val="20"/>
        </w:rPr>
        <w:t>pemeriksaan</w:t>
      </w:r>
      <w:proofErr w:type="spellEnd"/>
      <w:r>
        <w:rPr>
          <w:sz w:val="20"/>
          <w:szCs w:val="20"/>
        </w:rPr>
        <w:t xml:space="preserve"> </w:t>
      </w:r>
      <w:r w:rsidRPr="006F5A03">
        <w:rPr>
          <w:i/>
          <w:sz w:val="20"/>
          <w:szCs w:val="20"/>
        </w:rPr>
        <w:t>serum grouping</w:t>
      </w:r>
      <w:r>
        <w:rPr>
          <w:sz w:val="20"/>
          <w:szCs w:val="20"/>
        </w:rPr>
        <w:t xml:space="preserve"> </w:t>
      </w:r>
      <w:proofErr w:type="spellStart"/>
      <w:r>
        <w:rPr>
          <w:sz w:val="20"/>
          <w:szCs w:val="20"/>
        </w:rPr>
        <w:t>mengalami</w:t>
      </w:r>
      <w:proofErr w:type="spellEnd"/>
      <w:r>
        <w:rPr>
          <w:sz w:val="20"/>
          <w:szCs w:val="20"/>
        </w:rPr>
        <w:t xml:space="preserve"> </w:t>
      </w:r>
      <w:proofErr w:type="spellStart"/>
      <w:r>
        <w:rPr>
          <w:sz w:val="20"/>
          <w:szCs w:val="20"/>
        </w:rPr>
        <w:t>penurunan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derajat</w:t>
      </w:r>
      <w:proofErr w:type="spellEnd"/>
      <w:r>
        <w:rPr>
          <w:sz w:val="20"/>
          <w:szCs w:val="20"/>
        </w:rPr>
        <w:t xml:space="preserve"> </w:t>
      </w:r>
      <w:proofErr w:type="spellStart"/>
      <w:r>
        <w:rPr>
          <w:sz w:val="20"/>
          <w:szCs w:val="20"/>
        </w:rPr>
        <w:t>aglutinasi</w:t>
      </w:r>
      <w:proofErr w:type="spellEnd"/>
      <w:r>
        <w:rPr>
          <w:sz w:val="20"/>
          <w:szCs w:val="20"/>
        </w:rPr>
        <w:t xml:space="preserve"> </w:t>
      </w:r>
      <w:proofErr w:type="spellStart"/>
      <w:r>
        <w:rPr>
          <w:sz w:val="20"/>
          <w:szCs w:val="20"/>
        </w:rPr>
        <w:t>secara</w:t>
      </w:r>
      <w:proofErr w:type="spellEnd"/>
      <w:r>
        <w:rPr>
          <w:sz w:val="20"/>
          <w:szCs w:val="20"/>
        </w:rPr>
        <w:t xml:space="preserve"> </w:t>
      </w:r>
      <w:proofErr w:type="spellStart"/>
      <w:r>
        <w:rPr>
          <w:sz w:val="20"/>
          <w:szCs w:val="20"/>
        </w:rPr>
        <w:t>signifikan</w:t>
      </w:r>
      <w:proofErr w:type="spellEnd"/>
      <w:r>
        <w:rPr>
          <w:sz w:val="20"/>
          <w:szCs w:val="20"/>
        </w:rPr>
        <w:t xml:space="preserve"> pada lama </w:t>
      </w:r>
      <w:proofErr w:type="spellStart"/>
      <w:r>
        <w:rPr>
          <w:sz w:val="20"/>
          <w:szCs w:val="20"/>
        </w:rPr>
        <w:t>simpan</w:t>
      </w:r>
      <w:proofErr w:type="spellEnd"/>
      <w:r>
        <w:rPr>
          <w:sz w:val="20"/>
          <w:szCs w:val="20"/>
        </w:rPr>
        <w:t xml:space="preserve"> 14 </w:t>
      </w:r>
      <w:proofErr w:type="spellStart"/>
      <w:r>
        <w:rPr>
          <w:sz w:val="20"/>
          <w:szCs w:val="20"/>
        </w:rPr>
        <w:t>hari</w:t>
      </w:r>
      <w:proofErr w:type="spellEnd"/>
      <w:r>
        <w:rPr>
          <w:sz w:val="20"/>
          <w:szCs w:val="20"/>
        </w:rPr>
        <w:t xml:space="preserve"> dan 21 </w:t>
      </w:r>
      <w:proofErr w:type="spellStart"/>
      <w:r>
        <w:rPr>
          <w:sz w:val="20"/>
          <w:szCs w:val="20"/>
        </w:rPr>
        <w:t>hari</w:t>
      </w:r>
      <w:proofErr w:type="spellEnd"/>
      <w:r>
        <w:rPr>
          <w:sz w:val="20"/>
          <w:szCs w:val="20"/>
        </w:rPr>
        <w:t xml:space="preserve"> </w:t>
      </w:r>
      <w:proofErr w:type="spellStart"/>
      <w:r>
        <w:rPr>
          <w:sz w:val="20"/>
          <w:szCs w:val="20"/>
        </w:rPr>
        <w:t>yaitu</w:t>
      </w:r>
      <w:proofErr w:type="spellEnd"/>
      <w:r>
        <w:rPr>
          <w:sz w:val="20"/>
          <w:szCs w:val="20"/>
        </w:rPr>
        <w:t xml:space="preserve"> +2 dan +1.</w:t>
      </w:r>
    </w:p>
    <w:p w14:paraId="1005D572" w14:textId="77777777" w:rsidR="00796E78" w:rsidRDefault="00796E78" w:rsidP="00796E78">
      <w:pPr>
        <w:autoSpaceDE w:val="0"/>
        <w:autoSpaceDN w:val="0"/>
        <w:adjustRightInd w:val="0"/>
        <w:ind w:firstLine="567"/>
        <w:jc w:val="both"/>
        <w:rPr>
          <w:sz w:val="20"/>
          <w:szCs w:val="20"/>
        </w:rPr>
      </w:pPr>
    </w:p>
    <w:p w14:paraId="4ADA1EF3" w14:textId="77777777" w:rsidR="00796E78" w:rsidRPr="008D25D4" w:rsidRDefault="00796E78" w:rsidP="00796E78">
      <w:pPr>
        <w:autoSpaceDE w:val="0"/>
        <w:autoSpaceDN w:val="0"/>
        <w:adjustRightInd w:val="0"/>
        <w:jc w:val="both"/>
        <w:rPr>
          <w:b/>
          <w:sz w:val="20"/>
          <w:szCs w:val="20"/>
        </w:rPr>
      </w:pPr>
      <w:r w:rsidRPr="008D25D4">
        <w:rPr>
          <w:b/>
          <w:sz w:val="20"/>
          <w:szCs w:val="20"/>
        </w:rPr>
        <w:t>Saran</w:t>
      </w:r>
    </w:p>
    <w:p w14:paraId="7D0060D9" w14:textId="774796F6" w:rsidR="00796E78" w:rsidRPr="008D25D4" w:rsidRDefault="00796E78" w:rsidP="001615AE">
      <w:pPr>
        <w:ind w:firstLine="567"/>
        <w:jc w:val="both"/>
        <w:rPr>
          <w:sz w:val="20"/>
          <w:szCs w:val="20"/>
        </w:rPr>
      </w:pPr>
      <w:proofErr w:type="spellStart"/>
      <w:r w:rsidRPr="006F5A03">
        <w:rPr>
          <w:sz w:val="20"/>
          <w:szCs w:val="20"/>
        </w:rPr>
        <w:t>Bagi</w:t>
      </w:r>
      <w:proofErr w:type="spellEnd"/>
      <w:r w:rsidRPr="006F5A03">
        <w:rPr>
          <w:sz w:val="20"/>
          <w:szCs w:val="20"/>
        </w:rPr>
        <w:t xml:space="preserve"> </w:t>
      </w:r>
      <w:proofErr w:type="spellStart"/>
      <w:r w:rsidRPr="006F5A03">
        <w:rPr>
          <w:sz w:val="20"/>
          <w:szCs w:val="20"/>
        </w:rPr>
        <w:t>tenaga</w:t>
      </w:r>
      <w:proofErr w:type="spellEnd"/>
      <w:r w:rsidRPr="006F5A03">
        <w:rPr>
          <w:sz w:val="20"/>
          <w:szCs w:val="20"/>
        </w:rPr>
        <w:t xml:space="preserve"> </w:t>
      </w:r>
      <w:proofErr w:type="spellStart"/>
      <w:r w:rsidRPr="006F5A03">
        <w:rPr>
          <w:sz w:val="20"/>
          <w:szCs w:val="20"/>
        </w:rPr>
        <w:t>laboratorium</w:t>
      </w:r>
      <w:proofErr w:type="spellEnd"/>
      <w:r w:rsidRPr="006F5A03">
        <w:rPr>
          <w:sz w:val="20"/>
          <w:szCs w:val="20"/>
        </w:rPr>
        <w:t xml:space="preserve"> di </w:t>
      </w:r>
      <w:proofErr w:type="spellStart"/>
      <w:r w:rsidRPr="006F5A03">
        <w:rPr>
          <w:sz w:val="20"/>
          <w:szCs w:val="20"/>
        </w:rPr>
        <w:t>fasilitas</w:t>
      </w:r>
      <w:proofErr w:type="spellEnd"/>
      <w:r w:rsidRPr="006F5A03">
        <w:rPr>
          <w:sz w:val="20"/>
          <w:szCs w:val="20"/>
        </w:rPr>
        <w:t xml:space="preserve"> </w:t>
      </w:r>
      <w:proofErr w:type="spellStart"/>
      <w:r w:rsidRPr="006F5A03">
        <w:rPr>
          <w:sz w:val="20"/>
          <w:szCs w:val="20"/>
        </w:rPr>
        <w:t>pelayanan</w:t>
      </w:r>
      <w:proofErr w:type="spellEnd"/>
      <w:r w:rsidRPr="006F5A03">
        <w:rPr>
          <w:sz w:val="20"/>
          <w:szCs w:val="20"/>
        </w:rPr>
        <w:t xml:space="preserve"> </w:t>
      </w:r>
      <w:proofErr w:type="spellStart"/>
      <w:r w:rsidRPr="006F5A03">
        <w:rPr>
          <w:sz w:val="20"/>
          <w:szCs w:val="20"/>
        </w:rPr>
        <w:t>kesehatan</w:t>
      </w:r>
      <w:proofErr w:type="spellEnd"/>
      <w:r w:rsidRPr="006F5A03">
        <w:rPr>
          <w:sz w:val="20"/>
          <w:szCs w:val="20"/>
        </w:rPr>
        <w:t xml:space="preserve"> dan di </w:t>
      </w:r>
      <w:proofErr w:type="spellStart"/>
      <w:r w:rsidRPr="006F5A03">
        <w:rPr>
          <w:sz w:val="20"/>
          <w:szCs w:val="20"/>
        </w:rPr>
        <w:t>lingkungan</w:t>
      </w:r>
      <w:proofErr w:type="spellEnd"/>
      <w:r w:rsidRPr="006F5A03">
        <w:rPr>
          <w:sz w:val="20"/>
          <w:szCs w:val="20"/>
        </w:rPr>
        <w:t xml:space="preserve"> </w:t>
      </w:r>
      <w:proofErr w:type="spellStart"/>
      <w:r w:rsidRPr="006F5A03">
        <w:rPr>
          <w:sz w:val="20"/>
          <w:szCs w:val="20"/>
        </w:rPr>
        <w:t>institusi</w:t>
      </w:r>
      <w:proofErr w:type="spellEnd"/>
      <w:r w:rsidRPr="006F5A03">
        <w:rPr>
          <w:sz w:val="20"/>
          <w:szCs w:val="20"/>
        </w:rPr>
        <w:t xml:space="preserve"> </w:t>
      </w:r>
      <w:proofErr w:type="spellStart"/>
      <w:r w:rsidRPr="006F5A03">
        <w:rPr>
          <w:sz w:val="20"/>
          <w:szCs w:val="20"/>
        </w:rPr>
        <w:t>pendidikan</w:t>
      </w:r>
      <w:proofErr w:type="spellEnd"/>
      <w:r w:rsidRPr="006F5A03">
        <w:rPr>
          <w:sz w:val="20"/>
          <w:szCs w:val="20"/>
        </w:rPr>
        <w:t xml:space="preserve"> </w:t>
      </w:r>
      <w:proofErr w:type="spellStart"/>
      <w:r w:rsidRPr="006F5A03">
        <w:rPr>
          <w:sz w:val="20"/>
          <w:szCs w:val="20"/>
        </w:rPr>
        <w:t>teknologi</w:t>
      </w:r>
      <w:proofErr w:type="spellEnd"/>
      <w:r w:rsidRPr="006F5A03">
        <w:rPr>
          <w:sz w:val="20"/>
          <w:szCs w:val="20"/>
        </w:rPr>
        <w:t xml:space="preserve"> </w:t>
      </w:r>
      <w:proofErr w:type="spellStart"/>
      <w:r w:rsidRPr="006F5A03">
        <w:rPr>
          <w:sz w:val="20"/>
          <w:szCs w:val="20"/>
        </w:rPr>
        <w:t>laboratorium</w:t>
      </w:r>
      <w:proofErr w:type="spellEnd"/>
      <w:r w:rsidRPr="006F5A03">
        <w:rPr>
          <w:sz w:val="20"/>
          <w:szCs w:val="20"/>
        </w:rPr>
        <w:t xml:space="preserve"> </w:t>
      </w:r>
      <w:proofErr w:type="spellStart"/>
      <w:r w:rsidRPr="006F5A03">
        <w:rPr>
          <w:sz w:val="20"/>
          <w:szCs w:val="20"/>
        </w:rPr>
        <w:t>medis</w:t>
      </w:r>
      <w:proofErr w:type="spellEnd"/>
      <w:r w:rsidRPr="006F5A03">
        <w:rPr>
          <w:sz w:val="20"/>
          <w:szCs w:val="20"/>
        </w:rPr>
        <w:t xml:space="preserve"> </w:t>
      </w:r>
      <w:proofErr w:type="spellStart"/>
      <w:r w:rsidRPr="006F5A03">
        <w:rPr>
          <w:sz w:val="20"/>
          <w:szCs w:val="20"/>
        </w:rPr>
        <w:t>bahwa</w:t>
      </w:r>
      <w:proofErr w:type="spellEnd"/>
      <w:r w:rsidRPr="006F5A03">
        <w:rPr>
          <w:sz w:val="20"/>
          <w:szCs w:val="20"/>
        </w:rPr>
        <w:t xml:space="preserve"> </w:t>
      </w:r>
      <w:proofErr w:type="spellStart"/>
      <w:r w:rsidRPr="006F5A03">
        <w:rPr>
          <w:sz w:val="20"/>
          <w:szCs w:val="20"/>
        </w:rPr>
        <w:t>darah</w:t>
      </w:r>
      <w:proofErr w:type="spellEnd"/>
      <w:r w:rsidRPr="006F5A03">
        <w:rPr>
          <w:sz w:val="20"/>
          <w:szCs w:val="20"/>
        </w:rPr>
        <w:t xml:space="preserve"> EDTA </w:t>
      </w:r>
      <w:proofErr w:type="spellStart"/>
      <w:r w:rsidRPr="006F5A03">
        <w:rPr>
          <w:sz w:val="20"/>
          <w:szCs w:val="20"/>
        </w:rPr>
        <w:t>golongan</w:t>
      </w:r>
      <w:proofErr w:type="spellEnd"/>
      <w:r w:rsidRPr="006F5A03">
        <w:rPr>
          <w:sz w:val="20"/>
          <w:szCs w:val="20"/>
        </w:rPr>
        <w:t xml:space="preserve"> </w:t>
      </w:r>
      <w:proofErr w:type="spellStart"/>
      <w:r w:rsidRPr="006F5A03">
        <w:rPr>
          <w:sz w:val="20"/>
          <w:szCs w:val="20"/>
        </w:rPr>
        <w:t>darah</w:t>
      </w:r>
      <w:proofErr w:type="spellEnd"/>
      <w:r w:rsidRPr="006F5A03">
        <w:rPr>
          <w:sz w:val="20"/>
          <w:szCs w:val="20"/>
        </w:rPr>
        <w:t xml:space="preserve"> A </w:t>
      </w:r>
      <w:proofErr w:type="spellStart"/>
      <w:r w:rsidRPr="006F5A03">
        <w:rPr>
          <w:sz w:val="20"/>
          <w:szCs w:val="20"/>
        </w:rPr>
        <w:t>dapat</w:t>
      </w:r>
      <w:proofErr w:type="spellEnd"/>
      <w:r w:rsidRPr="006F5A03">
        <w:rPr>
          <w:sz w:val="20"/>
          <w:szCs w:val="20"/>
        </w:rPr>
        <w:t xml:space="preserve"> </w:t>
      </w:r>
      <w:proofErr w:type="spellStart"/>
      <w:r w:rsidRPr="006F5A03">
        <w:rPr>
          <w:sz w:val="20"/>
          <w:szCs w:val="20"/>
        </w:rPr>
        <w:t>digunakan</w:t>
      </w:r>
      <w:proofErr w:type="spellEnd"/>
      <w:r w:rsidRPr="006F5A03">
        <w:rPr>
          <w:sz w:val="20"/>
          <w:szCs w:val="20"/>
        </w:rPr>
        <w:t xml:space="preserve"> </w:t>
      </w:r>
      <w:proofErr w:type="spellStart"/>
      <w:r w:rsidRPr="006F5A03">
        <w:rPr>
          <w:sz w:val="20"/>
          <w:szCs w:val="20"/>
        </w:rPr>
        <w:t>untuk</w:t>
      </w:r>
      <w:proofErr w:type="spellEnd"/>
      <w:r w:rsidRPr="006F5A03">
        <w:rPr>
          <w:sz w:val="20"/>
          <w:szCs w:val="20"/>
        </w:rPr>
        <w:t xml:space="preserve"> </w:t>
      </w:r>
      <w:proofErr w:type="spellStart"/>
      <w:r w:rsidRPr="006F5A03">
        <w:rPr>
          <w:sz w:val="20"/>
          <w:szCs w:val="20"/>
        </w:rPr>
        <w:t>pemeriksaan</w:t>
      </w:r>
      <w:proofErr w:type="spellEnd"/>
      <w:r w:rsidRPr="006F5A03">
        <w:rPr>
          <w:sz w:val="20"/>
          <w:szCs w:val="20"/>
        </w:rPr>
        <w:t xml:space="preserve"> </w:t>
      </w:r>
      <w:r w:rsidRPr="006F5A03">
        <w:rPr>
          <w:i/>
          <w:sz w:val="20"/>
          <w:szCs w:val="20"/>
        </w:rPr>
        <w:t>cell grouping</w:t>
      </w:r>
      <w:r w:rsidRPr="006F5A03">
        <w:rPr>
          <w:sz w:val="20"/>
          <w:szCs w:val="20"/>
        </w:rPr>
        <w:t xml:space="preserve"> dan </w:t>
      </w:r>
      <w:r w:rsidRPr="006F5A03">
        <w:rPr>
          <w:i/>
          <w:sz w:val="20"/>
          <w:szCs w:val="20"/>
        </w:rPr>
        <w:t>serum grouping</w:t>
      </w:r>
      <w:r w:rsidRPr="006F5A03">
        <w:rPr>
          <w:sz w:val="20"/>
          <w:szCs w:val="20"/>
        </w:rPr>
        <w:t xml:space="preserve"> </w:t>
      </w:r>
      <w:proofErr w:type="spellStart"/>
      <w:r w:rsidRPr="006F5A03">
        <w:rPr>
          <w:sz w:val="20"/>
          <w:szCs w:val="20"/>
        </w:rPr>
        <w:t>dengan</w:t>
      </w:r>
      <w:proofErr w:type="spellEnd"/>
      <w:r w:rsidRPr="006F5A03">
        <w:rPr>
          <w:sz w:val="20"/>
          <w:szCs w:val="20"/>
        </w:rPr>
        <w:t xml:space="preserve"> lama </w:t>
      </w:r>
      <w:proofErr w:type="spellStart"/>
      <w:r w:rsidRPr="006F5A03">
        <w:rPr>
          <w:sz w:val="20"/>
          <w:szCs w:val="20"/>
        </w:rPr>
        <w:t>simpan</w:t>
      </w:r>
      <w:proofErr w:type="spellEnd"/>
      <w:r w:rsidRPr="006F5A03">
        <w:rPr>
          <w:sz w:val="20"/>
          <w:szCs w:val="20"/>
        </w:rPr>
        <w:t xml:space="preserve"> </w:t>
      </w:r>
      <w:proofErr w:type="spellStart"/>
      <w:r w:rsidRPr="006F5A03">
        <w:rPr>
          <w:sz w:val="20"/>
          <w:szCs w:val="20"/>
        </w:rPr>
        <w:t>sampai</w:t>
      </w:r>
      <w:proofErr w:type="spellEnd"/>
      <w:r w:rsidRPr="006F5A03">
        <w:rPr>
          <w:sz w:val="20"/>
          <w:szCs w:val="20"/>
        </w:rPr>
        <w:t xml:space="preserve"> 7 </w:t>
      </w:r>
      <w:proofErr w:type="spellStart"/>
      <w:r w:rsidRPr="006F5A03">
        <w:rPr>
          <w:sz w:val="20"/>
          <w:szCs w:val="20"/>
        </w:rPr>
        <w:t>hari</w:t>
      </w:r>
      <w:proofErr w:type="spellEnd"/>
      <w:r w:rsidRPr="006F5A03">
        <w:rPr>
          <w:sz w:val="20"/>
          <w:szCs w:val="20"/>
        </w:rPr>
        <w:t xml:space="preserve">. </w:t>
      </w:r>
      <w:proofErr w:type="spellStart"/>
      <w:r w:rsidRPr="006F5A03">
        <w:rPr>
          <w:sz w:val="20"/>
          <w:szCs w:val="20"/>
        </w:rPr>
        <w:t>Sedangkan</w:t>
      </w:r>
      <w:proofErr w:type="spellEnd"/>
      <w:r w:rsidRPr="006F5A03">
        <w:rPr>
          <w:sz w:val="20"/>
          <w:szCs w:val="20"/>
        </w:rPr>
        <w:t xml:space="preserve"> </w:t>
      </w:r>
      <w:proofErr w:type="spellStart"/>
      <w:r w:rsidRPr="006F5A03">
        <w:rPr>
          <w:sz w:val="20"/>
          <w:szCs w:val="20"/>
        </w:rPr>
        <w:t>darah</w:t>
      </w:r>
      <w:proofErr w:type="spellEnd"/>
      <w:r w:rsidRPr="006F5A03">
        <w:rPr>
          <w:sz w:val="20"/>
          <w:szCs w:val="20"/>
        </w:rPr>
        <w:t xml:space="preserve"> ACD </w:t>
      </w:r>
      <w:proofErr w:type="spellStart"/>
      <w:r w:rsidRPr="006F5A03">
        <w:rPr>
          <w:sz w:val="20"/>
          <w:szCs w:val="20"/>
        </w:rPr>
        <w:t>golongan</w:t>
      </w:r>
      <w:proofErr w:type="spellEnd"/>
      <w:r w:rsidRPr="006F5A03">
        <w:rPr>
          <w:sz w:val="20"/>
          <w:szCs w:val="20"/>
        </w:rPr>
        <w:t xml:space="preserve"> </w:t>
      </w:r>
      <w:proofErr w:type="spellStart"/>
      <w:r w:rsidRPr="006F5A03">
        <w:rPr>
          <w:sz w:val="20"/>
          <w:szCs w:val="20"/>
        </w:rPr>
        <w:t>darah</w:t>
      </w:r>
      <w:proofErr w:type="spellEnd"/>
      <w:r w:rsidRPr="006F5A03">
        <w:rPr>
          <w:sz w:val="20"/>
          <w:szCs w:val="20"/>
        </w:rPr>
        <w:t xml:space="preserve"> A </w:t>
      </w:r>
      <w:proofErr w:type="spellStart"/>
      <w:r w:rsidRPr="006F5A03">
        <w:rPr>
          <w:sz w:val="20"/>
          <w:szCs w:val="20"/>
        </w:rPr>
        <w:t>dapat</w:t>
      </w:r>
      <w:proofErr w:type="spellEnd"/>
      <w:r w:rsidRPr="006F5A03">
        <w:rPr>
          <w:sz w:val="20"/>
          <w:szCs w:val="20"/>
        </w:rPr>
        <w:t xml:space="preserve"> </w:t>
      </w:r>
      <w:proofErr w:type="spellStart"/>
      <w:r w:rsidRPr="006F5A03">
        <w:rPr>
          <w:sz w:val="20"/>
          <w:szCs w:val="20"/>
        </w:rPr>
        <w:t>digunakan</w:t>
      </w:r>
      <w:proofErr w:type="spellEnd"/>
      <w:r w:rsidRPr="006F5A03">
        <w:rPr>
          <w:sz w:val="20"/>
          <w:szCs w:val="20"/>
        </w:rPr>
        <w:t xml:space="preserve"> </w:t>
      </w:r>
      <w:proofErr w:type="spellStart"/>
      <w:r w:rsidRPr="006F5A03">
        <w:rPr>
          <w:sz w:val="20"/>
          <w:szCs w:val="20"/>
        </w:rPr>
        <w:t>untuk</w:t>
      </w:r>
      <w:proofErr w:type="spellEnd"/>
      <w:r w:rsidRPr="006F5A03">
        <w:rPr>
          <w:sz w:val="20"/>
          <w:szCs w:val="20"/>
        </w:rPr>
        <w:t xml:space="preserve"> </w:t>
      </w:r>
      <w:proofErr w:type="spellStart"/>
      <w:r w:rsidRPr="006F5A03">
        <w:rPr>
          <w:sz w:val="20"/>
          <w:szCs w:val="20"/>
        </w:rPr>
        <w:t>pemeriksaan</w:t>
      </w:r>
      <w:proofErr w:type="spellEnd"/>
      <w:r w:rsidRPr="006F5A03">
        <w:rPr>
          <w:sz w:val="20"/>
          <w:szCs w:val="20"/>
        </w:rPr>
        <w:t xml:space="preserve"> </w:t>
      </w:r>
      <w:r w:rsidRPr="006F5A03">
        <w:rPr>
          <w:i/>
          <w:sz w:val="20"/>
          <w:szCs w:val="20"/>
        </w:rPr>
        <w:t>cell grouping</w:t>
      </w:r>
      <w:r w:rsidRPr="006F5A03">
        <w:rPr>
          <w:sz w:val="20"/>
          <w:szCs w:val="20"/>
        </w:rPr>
        <w:t xml:space="preserve"> </w:t>
      </w:r>
      <w:proofErr w:type="spellStart"/>
      <w:r w:rsidRPr="006F5A03">
        <w:rPr>
          <w:sz w:val="20"/>
          <w:szCs w:val="20"/>
        </w:rPr>
        <w:t>sampai</w:t>
      </w:r>
      <w:proofErr w:type="spellEnd"/>
      <w:r w:rsidRPr="006F5A03">
        <w:rPr>
          <w:sz w:val="20"/>
          <w:szCs w:val="20"/>
        </w:rPr>
        <w:t xml:space="preserve"> </w:t>
      </w:r>
      <w:proofErr w:type="spellStart"/>
      <w:r w:rsidRPr="006F5A03">
        <w:rPr>
          <w:sz w:val="20"/>
          <w:szCs w:val="20"/>
        </w:rPr>
        <w:t>dengan</w:t>
      </w:r>
      <w:proofErr w:type="spellEnd"/>
      <w:r w:rsidRPr="006F5A03">
        <w:rPr>
          <w:sz w:val="20"/>
          <w:szCs w:val="20"/>
        </w:rPr>
        <w:t xml:space="preserve"> lama </w:t>
      </w:r>
      <w:proofErr w:type="spellStart"/>
      <w:r w:rsidRPr="006F5A03">
        <w:rPr>
          <w:sz w:val="20"/>
          <w:szCs w:val="20"/>
        </w:rPr>
        <w:t>simpan</w:t>
      </w:r>
      <w:proofErr w:type="spellEnd"/>
      <w:r w:rsidRPr="006F5A03">
        <w:rPr>
          <w:sz w:val="20"/>
          <w:szCs w:val="20"/>
        </w:rPr>
        <w:t xml:space="preserve"> 21 </w:t>
      </w:r>
      <w:proofErr w:type="spellStart"/>
      <w:r w:rsidRPr="006F5A03">
        <w:rPr>
          <w:sz w:val="20"/>
          <w:szCs w:val="20"/>
        </w:rPr>
        <w:t>hari</w:t>
      </w:r>
      <w:proofErr w:type="spellEnd"/>
      <w:r w:rsidRPr="006F5A03">
        <w:rPr>
          <w:sz w:val="20"/>
          <w:szCs w:val="20"/>
        </w:rPr>
        <w:t xml:space="preserve">, </w:t>
      </w:r>
      <w:proofErr w:type="spellStart"/>
      <w:r w:rsidRPr="006F5A03">
        <w:rPr>
          <w:sz w:val="20"/>
          <w:szCs w:val="20"/>
        </w:rPr>
        <w:t>namun</w:t>
      </w:r>
      <w:proofErr w:type="spellEnd"/>
      <w:r w:rsidRPr="006F5A03">
        <w:rPr>
          <w:sz w:val="20"/>
          <w:szCs w:val="20"/>
        </w:rPr>
        <w:t xml:space="preserve"> </w:t>
      </w:r>
      <w:proofErr w:type="spellStart"/>
      <w:r w:rsidRPr="006F5A03">
        <w:rPr>
          <w:sz w:val="20"/>
          <w:szCs w:val="20"/>
        </w:rPr>
        <w:t>untuk</w:t>
      </w:r>
      <w:proofErr w:type="spellEnd"/>
      <w:r w:rsidRPr="006F5A03">
        <w:rPr>
          <w:sz w:val="20"/>
          <w:szCs w:val="20"/>
        </w:rPr>
        <w:t xml:space="preserve"> </w:t>
      </w:r>
      <w:proofErr w:type="spellStart"/>
      <w:r w:rsidRPr="006F5A03">
        <w:rPr>
          <w:sz w:val="20"/>
          <w:szCs w:val="20"/>
        </w:rPr>
        <w:t>pemeriksaan</w:t>
      </w:r>
      <w:proofErr w:type="spellEnd"/>
      <w:r w:rsidRPr="006F5A03">
        <w:rPr>
          <w:sz w:val="20"/>
          <w:szCs w:val="20"/>
        </w:rPr>
        <w:t xml:space="preserve"> </w:t>
      </w:r>
      <w:r w:rsidRPr="006F5A03">
        <w:rPr>
          <w:i/>
          <w:sz w:val="20"/>
          <w:szCs w:val="20"/>
        </w:rPr>
        <w:t>serum grouping</w:t>
      </w:r>
      <w:r w:rsidRPr="006F5A03">
        <w:rPr>
          <w:sz w:val="20"/>
          <w:szCs w:val="20"/>
        </w:rPr>
        <w:t xml:space="preserve"> </w:t>
      </w:r>
      <w:proofErr w:type="spellStart"/>
      <w:r w:rsidRPr="006F5A03">
        <w:rPr>
          <w:sz w:val="20"/>
          <w:szCs w:val="20"/>
        </w:rPr>
        <w:t>dapat</w:t>
      </w:r>
      <w:proofErr w:type="spellEnd"/>
      <w:r w:rsidRPr="006F5A03">
        <w:rPr>
          <w:sz w:val="20"/>
          <w:szCs w:val="20"/>
        </w:rPr>
        <w:t xml:space="preserve"> </w:t>
      </w:r>
      <w:proofErr w:type="spellStart"/>
      <w:r w:rsidRPr="006F5A03">
        <w:rPr>
          <w:sz w:val="20"/>
          <w:szCs w:val="20"/>
        </w:rPr>
        <w:t>digunakan</w:t>
      </w:r>
      <w:proofErr w:type="spellEnd"/>
      <w:r w:rsidRPr="006F5A03">
        <w:rPr>
          <w:sz w:val="20"/>
          <w:szCs w:val="20"/>
        </w:rPr>
        <w:t xml:space="preserve"> </w:t>
      </w:r>
      <w:proofErr w:type="spellStart"/>
      <w:r w:rsidRPr="006F5A03">
        <w:rPr>
          <w:sz w:val="20"/>
          <w:szCs w:val="20"/>
        </w:rPr>
        <w:t>sampai</w:t>
      </w:r>
      <w:proofErr w:type="spellEnd"/>
      <w:r w:rsidRPr="006F5A03">
        <w:rPr>
          <w:sz w:val="20"/>
          <w:szCs w:val="20"/>
        </w:rPr>
        <w:t xml:space="preserve"> </w:t>
      </w:r>
      <w:proofErr w:type="spellStart"/>
      <w:r w:rsidRPr="006F5A03">
        <w:rPr>
          <w:sz w:val="20"/>
          <w:szCs w:val="20"/>
        </w:rPr>
        <w:t>dengan</w:t>
      </w:r>
      <w:proofErr w:type="spellEnd"/>
      <w:r w:rsidRPr="006F5A03">
        <w:rPr>
          <w:sz w:val="20"/>
          <w:szCs w:val="20"/>
        </w:rPr>
        <w:t xml:space="preserve"> lama </w:t>
      </w:r>
      <w:proofErr w:type="spellStart"/>
      <w:r w:rsidRPr="006F5A03">
        <w:rPr>
          <w:sz w:val="20"/>
          <w:szCs w:val="20"/>
        </w:rPr>
        <w:t>simpan</w:t>
      </w:r>
      <w:proofErr w:type="spellEnd"/>
      <w:r w:rsidRPr="006F5A03">
        <w:rPr>
          <w:sz w:val="20"/>
          <w:szCs w:val="20"/>
        </w:rPr>
        <w:t xml:space="preserve"> 7 </w:t>
      </w:r>
      <w:proofErr w:type="spellStart"/>
      <w:r w:rsidRPr="006F5A03">
        <w:rPr>
          <w:sz w:val="20"/>
          <w:szCs w:val="20"/>
        </w:rPr>
        <w:t>hari</w:t>
      </w:r>
      <w:proofErr w:type="spellEnd"/>
      <w:r w:rsidRPr="006F5A03">
        <w:rPr>
          <w:sz w:val="20"/>
          <w:szCs w:val="20"/>
        </w:rPr>
        <w:t xml:space="preserve">. </w:t>
      </w:r>
      <w:proofErr w:type="spellStart"/>
      <w:r>
        <w:rPr>
          <w:sz w:val="20"/>
          <w:szCs w:val="20"/>
        </w:rPr>
        <w:t>Bagi</w:t>
      </w:r>
      <w:proofErr w:type="spellEnd"/>
      <w:r>
        <w:rPr>
          <w:sz w:val="20"/>
          <w:szCs w:val="20"/>
        </w:rPr>
        <w:t xml:space="preserve"> </w:t>
      </w:r>
      <w:proofErr w:type="spellStart"/>
      <w:r>
        <w:rPr>
          <w:sz w:val="20"/>
          <w:szCs w:val="20"/>
        </w:rPr>
        <w:t>peneliti</w:t>
      </w:r>
      <w:proofErr w:type="spellEnd"/>
      <w:r>
        <w:rPr>
          <w:sz w:val="20"/>
          <w:szCs w:val="20"/>
        </w:rPr>
        <w:t xml:space="preserve"> </w:t>
      </w:r>
      <w:proofErr w:type="spellStart"/>
      <w:r>
        <w:rPr>
          <w:sz w:val="20"/>
          <w:szCs w:val="20"/>
        </w:rPr>
        <w:t>selanjutnya</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melakukan</w:t>
      </w:r>
      <w:proofErr w:type="spellEnd"/>
      <w:r>
        <w:rPr>
          <w:sz w:val="20"/>
          <w:szCs w:val="20"/>
        </w:rPr>
        <w:t xml:space="preserve"> </w:t>
      </w:r>
      <w:proofErr w:type="spellStart"/>
      <w:r>
        <w:rPr>
          <w:sz w:val="20"/>
          <w:szCs w:val="20"/>
        </w:rPr>
        <w:t>penelitian</w:t>
      </w:r>
      <w:proofErr w:type="spellEnd"/>
      <w:r>
        <w:rPr>
          <w:sz w:val="20"/>
          <w:szCs w:val="20"/>
        </w:rPr>
        <w:t xml:space="preserve"> </w:t>
      </w:r>
      <w:proofErr w:type="spellStart"/>
      <w:r>
        <w:rPr>
          <w:sz w:val="20"/>
          <w:szCs w:val="20"/>
        </w:rPr>
        <w:t>mengenai</w:t>
      </w:r>
      <w:proofErr w:type="spellEnd"/>
      <w:r>
        <w:rPr>
          <w:sz w:val="20"/>
          <w:szCs w:val="20"/>
        </w:rPr>
        <w:t xml:space="preserve"> </w:t>
      </w:r>
      <w:proofErr w:type="spellStart"/>
      <w:r>
        <w:rPr>
          <w:sz w:val="20"/>
          <w:szCs w:val="20"/>
        </w:rPr>
        <w:t>pengaruh</w:t>
      </w:r>
      <w:proofErr w:type="spellEnd"/>
      <w:r>
        <w:rPr>
          <w:sz w:val="20"/>
          <w:szCs w:val="20"/>
        </w:rPr>
        <w:t xml:space="preserve"> lama </w:t>
      </w:r>
      <w:proofErr w:type="spellStart"/>
      <w:r>
        <w:rPr>
          <w:sz w:val="20"/>
          <w:szCs w:val="20"/>
        </w:rPr>
        <w:t>simpan</w:t>
      </w:r>
      <w:proofErr w:type="spellEnd"/>
      <w:r>
        <w:rPr>
          <w:sz w:val="20"/>
          <w:szCs w:val="20"/>
        </w:rPr>
        <w:t xml:space="preserve"> </w:t>
      </w:r>
      <w:proofErr w:type="spellStart"/>
      <w:r>
        <w:rPr>
          <w:sz w:val="20"/>
          <w:szCs w:val="20"/>
        </w:rPr>
        <w:t>darah</w:t>
      </w:r>
      <w:proofErr w:type="spellEnd"/>
      <w:r>
        <w:rPr>
          <w:sz w:val="20"/>
          <w:szCs w:val="20"/>
        </w:rPr>
        <w:t xml:space="preserve"> ACD </w:t>
      </w:r>
      <w:proofErr w:type="spellStart"/>
      <w:r>
        <w:rPr>
          <w:sz w:val="20"/>
          <w:szCs w:val="20"/>
        </w:rPr>
        <w:t>sebagai</w:t>
      </w:r>
      <w:proofErr w:type="spellEnd"/>
      <w:r>
        <w:rPr>
          <w:sz w:val="20"/>
          <w:szCs w:val="20"/>
        </w:rPr>
        <w:t xml:space="preserve"> </w:t>
      </w:r>
      <w:proofErr w:type="spellStart"/>
      <w:r>
        <w:rPr>
          <w:sz w:val="20"/>
          <w:szCs w:val="20"/>
        </w:rPr>
        <w:t>sel</w:t>
      </w:r>
      <w:proofErr w:type="spellEnd"/>
      <w:r>
        <w:rPr>
          <w:sz w:val="20"/>
          <w:szCs w:val="20"/>
        </w:rPr>
        <w:t xml:space="preserve"> uji </w:t>
      </w:r>
      <w:proofErr w:type="spellStart"/>
      <w:r>
        <w:rPr>
          <w:sz w:val="20"/>
          <w:szCs w:val="20"/>
        </w:rPr>
        <w:t>pemeriksaan</w:t>
      </w:r>
      <w:proofErr w:type="spellEnd"/>
      <w:r>
        <w:rPr>
          <w:sz w:val="20"/>
          <w:szCs w:val="20"/>
        </w:rPr>
        <w:t xml:space="preserve"> </w:t>
      </w:r>
      <w:proofErr w:type="spellStart"/>
      <w:r>
        <w:rPr>
          <w:sz w:val="20"/>
          <w:szCs w:val="20"/>
        </w:rPr>
        <w:t>golongan</w:t>
      </w:r>
      <w:proofErr w:type="spellEnd"/>
      <w:r>
        <w:rPr>
          <w:sz w:val="20"/>
          <w:szCs w:val="20"/>
        </w:rPr>
        <w:t xml:space="preserve"> </w:t>
      </w:r>
      <w:proofErr w:type="spellStart"/>
      <w:r>
        <w:rPr>
          <w:sz w:val="20"/>
          <w:szCs w:val="20"/>
        </w:rPr>
        <w:t>darah</w:t>
      </w:r>
      <w:proofErr w:type="spellEnd"/>
      <w:r>
        <w:rPr>
          <w:sz w:val="20"/>
          <w:szCs w:val="20"/>
        </w:rPr>
        <w:t xml:space="preserve"> ABO.</w:t>
      </w:r>
    </w:p>
    <w:p w14:paraId="12906F74" w14:textId="77777777" w:rsidR="00796E78" w:rsidRDefault="00796E78" w:rsidP="00796E78">
      <w:pPr>
        <w:ind w:firstLine="567"/>
        <w:contextualSpacing/>
        <w:jc w:val="both"/>
        <w:rPr>
          <w:sz w:val="20"/>
          <w:szCs w:val="20"/>
        </w:rPr>
      </w:pPr>
    </w:p>
    <w:p w14:paraId="4A1069F7" w14:textId="77777777" w:rsidR="00796E78" w:rsidRPr="00D01204" w:rsidRDefault="00796E78" w:rsidP="00796E78">
      <w:pPr>
        <w:ind w:firstLine="567"/>
        <w:contextualSpacing/>
        <w:jc w:val="both"/>
        <w:rPr>
          <w:sz w:val="20"/>
          <w:szCs w:val="20"/>
        </w:rPr>
      </w:pPr>
    </w:p>
    <w:p w14:paraId="72BE04BD" w14:textId="77777777" w:rsidR="00796E78" w:rsidRDefault="00796E78" w:rsidP="00796E78">
      <w:pPr>
        <w:autoSpaceDE w:val="0"/>
        <w:autoSpaceDN w:val="0"/>
        <w:adjustRightInd w:val="0"/>
        <w:jc w:val="both"/>
        <w:rPr>
          <w:b/>
          <w:sz w:val="20"/>
          <w:szCs w:val="20"/>
        </w:rPr>
      </w:pPr>
      <w:r w:rsidRPr="00D01204">
        <w:rPr>
          <w:b/>
          <w:sz w:val="20"/>
          <w:szCs w:val="20"/>
        </w:rPr>
        <w:t>DAFTAR PUSTAKA</w:t>
      </w:r>
    </w:p>
    <w:p w14:paraId="7EC8C8F5" w14:textId="77777777" w:rsidR="00796E78" w:rsidRDefault="00796E78" w:rsidP="00796E78">
      <w:pPr>
        <w:jc w:val="center"/>
        <w:rPr>
          <w:b/>
          <w:sz w:val="20"/>
          <w:szCs w:val="20"/>
          <w:lang w:val="en-ID"/>
        </w:rPr>
      </w:pPr>
    </w:p>
    <w:p w14:paraId="77D25A68"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b/>
          <w:sz w:val="20"/>
          <w:szCs w:val="20"/>
          <w:lang w:val="en-ID"/>
        </w:rPr>
        <w:fldChar w:fldCharType="begin" w:fldLock="1"/>
      </w:r>
      <w:r w:rsidRPr="00257E20">
        <w:rPr>
          <w:b/>
          <w:sz w:val="20"/>
          <w:szCs w:val="20"/>
          <w:lang w:val="en-ID"/>
        </w:rPr>
        <w:instrText xml:space="preserve">ADDIN Mendeley Bibliography CSL_BIBLIOGRAPHY </w:instrText>
      </w:r>
      <w:r w:rsidRPr="00257E20">
        <w:rPr>
          <w:b/>
          <w:sz w:val="20"/>
          <w:szCs w:val="20"/>
          <w:lang w:val="en-ID"/>
        </w:rPr>
        <w:fldChar w:fldCharType="separate"/>
      </w:r>
      <w:r w:rsidRPr="00257E20">
        <w:rPr>
          <w:noProof/>
          <w:sz w:val="20"/>
          <w:szCs w:val="20"/>
        </w:rPr>
        <w:t xml:space="preserve">1. </w:t>
      </w:r>
      <w:r w:rsidRPr="00257E20">
        <w:rPr>
          <w:noProof/>
          <w:sz w:val="20"/>
          <w:szCs w:val="20"/>
        </w:rPr>
        <w:tab/>
        <w:t xml:space="preserve">Andriyani, Y., Btari, S., &amp; Sepvianti, W. (2018). Gambaran Jumlah Eritrosit Pada Whole Blood Selama 30 Hari Penyimpanan Di Pmi Kabupaten Sleman Yogyakarta. </w:t>
      </w:r>
      <w:r w:rsidRPr="00257E20">
        <w:rPr>
          <w:i/>
          <w:iCs/>
          <w:noProof/>
          <w:sz w:val="20"/>
          <w:szCs w:val="20"/>
        </w:rPr>
        <w:t>Gambaran Jumlah Eritrosit Pada Whole Blood Selama 30 Hari Penyimpanan Di Pmi Kabupaten Sleman Yogyakarta</w:t>
      </w:r>
      <w:r w:rsidRPr="00257E20">
        <w:rPr>
          <w:noProof/>
          <w:sz w:val="20"/>
          <w:szCs w:val="20"/>
        </w:rPr>
        <w:t xml:space="preserve">, </w:t>
      </w:r>
      <w:r w:rsidRPr="00257E20">
        <w:rPr>
          <w:i/>
          <w:iCs/>
          <w:noProof/>
          <w:sz w:val="20"/>
          <w:szCs w:val="20"/>
        </w:rPr>
        <w:t>d</w:t>
      </w:r>
      <w:r w:rsidRPr="00257E20">
        <w:rPr>
          <w:noProof/>
          <w:sz w:val="20"/>
          <w:szCs w:val="20"/>
        </w:rPr>
        <w:t>, 463–467.</w:t>
      </w:r>
    </w:p>
    <w:p w14:paraId="5BE34E47"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2. </w:t>
      </w:r>
      <w:r w:rsidRPr="00257E20">
        <w:rPr>
          <w:noProof/>
          <w:sz w:val="20"/>
          <w:szCs w:val="20"/>
        </w:rPr>
        <w:tab/>
        <w:t xml:space="preserve">Arrosyada, A. (2023). </w:t>
      </w:r>
      <w:r w:rsidRPr="00257E20">
        <w:rPr>
          <w:i/>
          <w:iCs/>
          <w:noProof/>
          <w:sz w:val="20"/>
          <w:szCs w:val="20"/>
        </w:rPr>
        <w:t>Terhadap Hasil Pemeriksaan Uji Silang Serasi ( Crossmatch ) Metode Gel Test</w:t>
      </w:r>
      <w:r w:rsidRPr="00257E20">
        <w:rPr>
          <w:noProof/>
          <w:sz w:val="20"/>
          <w:szCs w:val="20"/>
        </w:rPr>
        <w:t>. 136–146.</w:t>
      </w:r>
    </w:p>
    <w:p w14:paraId="3A3ED56E" w14:textId="00CD94FA" w:rsidR="00796E78" w:rsidRPr="00257E20" w:rsidRDefault="00796E78" w:rsidP="001615AE">
      <w:pPr>
        <w:widowControl w:val="0"/>
        <w:autoSpaceDE w:val="0"/>
        <w:autoSpaceDN w:val="0"/>
        <w:adjustRightInd w:val="0"/>
        <w:ind w:left="426" w:hanging="426"/>
        <w:jc w:val="both"/>
        <w:rPr>
          <w:noProof/>
          <w:sz w:val="20"/>
          <w:szCs w:val="20"/>
        </w:rPr>
      </w:pPr>
      <w:r w:rsidRPr="00257E20">
        <w:rPr>
          <w:noProof/>
          <w:sz w:val="20"/>
          <w:szCs w:val="20"/>
        </w:rPr>
        <w:t xml:space="preserve">3.   </w:t>
      </w:r>
      <w:r w:rsidR="001615AE">
        <w:rPr>
          <w:noProof/>
          <w:sz w:val="20"/>
          <w:szCs w:val="20"/>
        </w:rPr>
        <w:t xml:space="preserve">   </w:t>
      </w:r>
      <w:r w:rsidRPr="00257E20">
        <w:rPr>
          <w:noProof/>
          <w:sz w:val="20"/>
          <w:szCs w:val="20"/>
        </w:rPr>
        <w:t xml:space="preserve">Arviananta, R., Syuhada, S., &amp; Aditya, A. (2020). Perbedaan Jumlah Eritrosit Antara Darah Segar dan Darah Simpan. </w:t>
      </w:r>
      <w:r w:rsidRPr="00257E20">
        <w:rPr>
          <w:i/>
          <w:iCs/>
          <w:noProof/>
          <w:sz w:val="20"/>
          <w:szCs w:val="20"/>
        </w:rPr>
        <w:t>Jurnal Ilmiah Kesehatan Sandi Husada</w:t>
      </w:r>
      <w:r w:rsidRPr="00257E20">
        <w:rPr>
          <w:noProof/>
          <w:sz w:val="20"/>
          <w:szCs w:val="20"/>
        </w:rPr>
        <w:t xml:space="preserve">, </w:t>
      </w:r>
      <w:r w:rsidRPr="00257E20">
        <w:rPr>
          <w:i/>
          <w:iCs/>
          <w:noProof/>
          <w:sz w:val="20"/>
          <w:szCs w:val="20"/>
        </w:rPr>
        <w:t>12</w:t>
      </w:r>
      <w:r w:rsidRPr="00257E20">
        <w:rPr>
          <w:noProof/>
          <w:sz w:val="20"/>
          <w:szCs w:val="20"/>
        </w:rPr>
        <w:t xml:space="preserve">(2), 686–694. https://doi.org/10.35816/jiskh.v12i2.388 </w:t>
      </w:r>
    </w:p>
    <w:p w14:paraId="178EBC6C"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4. </w:t>
      </w:r>
      <w:r w:rsidRPr="00257E20">
        <w:rPr>
          <w:noProof/>
          <w:sz w:val="20"/>
          <w:szCs w:val="20"/>
        </w:rPr>
        <w:tab/>
        <w:t xml:space="preserve">Chairunnisa, F., Susanti, A., &amp; Budianto, L. (2019). Perbandingan Indeks Eritrosit Darah K3EDTA Setelah Lama Penyimpanan 2 Jam, 4 Jam, dan 6 Jam. </w:t>
      </w:r>
      <w:r w:rsidRPr="00257E20">
        <w:rPr>
          <w:i/>
          <w:iCs/>
          <w:noProof/>
          <w:sz w:val="20"/>
          <w:szCs w:val="20"/>
        </w:rPr>
        <w:t>Concept and Communication</w:t>
      </w:r>
      <w:r w:rsidRPr="00257E20">
        <w:rPr>
          <w:noProof/>
          <w:sz w:val="20"/>
          <w:szCs w:val="20"/>
        </w:rPr>
        <w:t xml:space="preserve">, </w:t>
      </w:r>
      <w:r w:rsidRPr="00257E20">
        <w:rPr>
          <w:i/>
          <w:iCs/>
          <w:noProof/>
          <w:sz w:val="20"/>
          <w:szCs w:val="20"/>
        </w:rPr>
        <w:t>23</w:t>
      </w:r>
      <w:r w:rsidRPr="00257E20">
        <w:rPr>
          <w:noProof/>
          <w:sz w:val="20"/>
          <w:szCs w:val="20"/>
        </w:rPr>
        <w:t>, 301–316. https://doi.org/10.15797/concom.2019..23.009</w:t>
      </w:r>
    </w:p>
    <w:p w14:paraId="59DF3E72"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5. </w:t>
      </w:r>
      <w:r w:rsidRPr="00257E20">
        <w:rPr>
          <w:noProof/>
          <w:sz w:val="20"/>
          <w:szCs w:val="20"/>
        </w:rPr>
        <w:tab/>
        <w:t xml:space="preserve">Clarissa, S., Nugraha, J., &amp; Ruddy, T. (2019). Perbedaan Jumlah Trombosit Platelet Rich Plasma Yang Menggunakan Tabung Natrium Sitrat Dan Tabung ACD-A. </w:t>
      </w:r>
      <w:r w:rsidRPr="00257E20">
        <w:rPr>
          <w:i/>
          <w:iCs/>
          <w:noProof/>
          <w:sz w:val="20"/>
          <w:szCs w:val="20"/>
        </w:rPr>
        <w:t>Jurnal Widya Medika</w:t>
      </w:r>
      <w:r w:rsidRPr="00257E20">
        <w:rPr>
          <w:noProof/>
          <w:sz w:val="20"/>
          <w:szCs w:val="20"/>
        </w:rPr>
        <w:t xml:space="preserve">, </w:t>
      </w:r>
      <w:r w:rsidRPr="00257E20">
        <w:rPr>
          <w:i/>
          <w:iCs/>
          <w:noProof/>
          <w:sz w:val="20"/>
          <w:szCs w:val="20"/>
        </w:rPr>
        <w:t>5</w:t>
      </w:r>
      <w:r w:rsidRPr="00257E20">
        <w:rPr>
          <w:noProof/>
          <w:sz w:val="20"/>
          <w:szCs w:val="20"/>
        </w:rPr>
        <w:t>(1), 24–34. https://doi.org/10.33508/jwm.v5i1.1996</w:t>
      </w:r>
    </w:p>
    <w:p w14:paraId="646B72A1"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6. </w:t>
      </w:r>
      <w:r w:rsidRPr="00257E20">
        <w:rPr>
          <w:noProof/>
          <w:sz w:val="20"/>
          <w:szCs w:val="20"/>
        </w:rPr>
        <w:tab/>
        <w:t xml:space="preserve">Dean, L. (2005). </w:t>
      </w:r>
      <w:r w:rsidRPr="00257E20">
        <w:rPr>
          <w:i/>
          <w:iCs/>
          <w:noProof/>
          <w:sz w:val="20"/>
          <w:szCs w:val="20"/>
        </w:rPr>
        <w:t>Blood Groups and Red Cell Antigens</w:t>
      </w:r>
      <w:r w:rsidRPr="00257E20">
        <w:rPr>
          <w:noProof/>
          <w:sz w:val="20"/>
          <w:szCs w:val="20"/>
        </w:rPr>
        <w:t xml:space="preserve"> (p. Bab 5). National Library of Medicine. https://doi.org/https://www.ncbi.nlm.nih.gov/books/NBK2267/</w:t>
      </w:r>
    </w:p>
    <w:p w14:paraId="091974D1"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7. </w:t>
      </w:r>
      <w:r w:rsidRPr="00257E20">
        <w:rPr>
          <w:noProof/>
          <w:sz w:val="20"/>
          <w:szCs w:val="20"/>
        </w:rPr>
        <w:tab/>
        <w:t xml:space="preserve">Febriani, R. (2019). Pengaruh Lama Penyimpanan Sel Darah Merah Pekat Segar dan Simpan Terhadap Derajat Aglutinasi Pemeriksaan Golongan Darah ABO. </w:t>
      </w:r>
      <w:r w:rsidRPr="00257E20">
        <w:rPr>
          <w:i/>
          <w:iCs/>
          <w:noProof/>
          <w:sz w:val="20"/>
          <w:szCs w:val="20"/>
        </w:rPr>
        <w:t>Poltekkes Kemenkes Bandung</w:t>
      </w:r>
      <w:r w:rsidRPr="00257E20">
        <w:rPr>
          <w:noProof/>
          <w:sz w:val="20"/>
          <w:szCs w:val="20"/>
        </w:rPr>
        <w:t>, 47–53.</w:t>
      </w:r>
    </w:p>
    <w:p w14:paraId="30A31FBD"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8. </w:t>
      </w:r>
      <w:r w:rsidRPr="00257E20">
        <w:rPr>
          <w:noProof/>
          <w:sz w:val="20"/>
          <w:szCs w:val="20"/>
        </w:rPr>
        <w:tab/>
        <w:t xml:space="preserve">Febrianty, S., &amp; Margaretha. (2021). </w:t>
      </w:r>
      <w:r w:rsidRPr="00257E20">
        <w:rPr>
          <w:i/>
          <w:iCs/>
          <w:noProof/>
          <w:sz w:val="20"/>
          <w:szCs w:val="20"/>
        </w:rPr>
        <w:t>Pengaruh Lama Penyimpanan Darah Donor Terhadapkadar Hematologi (Hemoglobin Dan Eritrosit)</w:t>
      </w:r>
      <w:r w:rsidRPr="00257E20">
        <w:rPr>
          <w:noProof/>
          <w:sz w:val="20"/>
          <w:szCs w:val="20"/>
        </w:rPr>
        <w:t xml:space="preserve">. </w:t>
      </w:r>
      <w:r w:rsidRPr="00257E20">
        <w:rPr>
          <w:i/>
          <w:iCs/>
          <w:noProof/>
          <w:sz w:val="20"/>
          <w:szCs w:val="20"/>
        </w:rPr>
        <w:t>5</w:t>
      </w:r>
      <w:r w:rsidRPr="00257E20">
        <w:rPr>
          <w:noProof/>
          <w:sz w:val="20"/>
          <w:szCs w:val="20"/>
        </w:rPr>
        <w:t>(1), 1–11.</w:t>
      </w:r>
    </w:p>
    <w:p w14:paraId="7D0556C5"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9. </w:t>
      </w:r>
      <w:r w:rsidRPr="00257E20">
        <w:rPr>
          <w:noProof/>
          <w:sz w:val="20"/>
          <w:szCs w:val="20"/>
        </w:rPr>
        <w:tab/>
        <w:t xml:space="preserve">Fusvita, A., Sultanul Aulya, M., Firdayanti, Apriyanto, Devianti Ningsih, S., Eka Ayu Pratiwi, N., &amp; Anggraeni. (2023). Pemeriksaan Golongan Darah Dan Rhesus Pada Masyarakat Desa Puuwonua Kecamatan Andowia. </w:t>
      </w:r>
      <w:r w:rsidRPr="00257E20">
        <w:rPr>
          <w:i/>
          <w:iCs/>
          <w:noProof/>
          <w:sz w:val="20"/>
          <w:szCs w:val="20"/>
        </w:rPr>
        <w:t>Jurnal Abdi Dan Dedikasi Kepada Masyarakat Indonesia (NadiKami)</w:t>
      </w:r>
      <w:r w:rsidRPr="00257E20">
        <w:rPr>
          <w:noProof/>
          <w:sz w:val="20"/>
          <w:szCs w:val="20"/>
        </w:rPr>
        <w:t xml:space="preserve">, </w:t>
      </w:r>
      <w:r w:rsidRPr="00257E20">
        <w:rPr>
          <w:i/>
          <w:iCs/>
          <w:noProof/>
          <w:sz w:val="20"/>
          <w:szCs w:val="20"/>
        </w:rPr>
        <w:t>01</w:t>
      </w:r>
      <w:r w:rsidRPr="00257E20">
        <w:rPr>
          <w:noProof/>
          <w:sz w:val="20"/>
          <w:szCs w:val="20"/>
        </w:rPr>
        <w:t>(2), 15–20. https://doi.org/10.46356/nadikami.v1i2</w:t>
      </w:r>
    </w:p>
    <w:p w14:paraId="50DEBDD9"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b/>
          <w:sz w:val="20"/>
          <w:szCs w:val="20"/>
          <w:lang w:val="en-ID"/>
        </w:rPr>
        <w:fldChar w:fldCharType="end"/>
      </w:r>
      <w:r w:rsidRPr="00257E20">
        <w:rPr>
          <w:b/>
          <w:sz w:val="20"/>
          <w:szCs w:val="20"/>
          <w:lang w:val="en-ID"/>
        </w:rPr>
        <w:fldChar w:fldCharType="begin" w:fldLock="1"/>
      </w:r>
      <w:r w:rsidRPr="00257E20">
        <w:rPr>
          <w:b/>
          <w:sz w:val="20"/>
          <w:szCs w:val="20"/>
          <w:lang w:val="en-ID"/>
        </w:rPr>
        <w:instrText xml:space="preserve">ADDIN Mendeley Bibliography CSL_BIBLIOGRAPHY </w:instrText>
      </w:r>
      <w:r w:rsidRPr="00257E20">
        <w:rPr>
          <w:b/>
          <w:sz w:val="20"/>
          <w:szCs w:val="20"/>
          <w:lang w:val="en-ID"/>
        </w:rPr>
        <w:fldChar w:fldCharType="separate"/>
      </w:r>
      <w:r w:rsidRPr="00257E20">
        <w:rPr>
          <w:noProof/>
          <w:sz w:val="20"/>
          <w:szCs w:val="20"/>
        </w:rPr>
        <w:t xml:space="preserve">10. </w:t>
      </w:r>
      <w:r w:rsidRPr="00257E20">
        <w:rPr>
          <w:noProof/>
          <w:sz w:val="20"/>
          <w:szCs w:val="20"/>
        </w:rPr>
        <w:tab/>
        <w:t xml:space="preserve">Gunawan, L. S., &amp; Puspita, R. C. (2019). Perbedaan Derajat Aglutinasi Uji Golongan Darah Berdasarkan Teknik Penanganan Sampel dalam Pembuatan Suspensi Sel Darah Merah. </w:t>
      </w:r>
      <w:r w:rsidRPr="00257E20">
        <w:rPr>
          <w:i/>
          <w:iCs/>
          <w:noProof/>
          <w:sz w:val="20"/>
          <w:szCs w:val="20"/>
        </w:rPr>
        <w:t>Biomedika</w:t>
      </w:r>
      <w:r w:rsidRPr="00257E20">
        <w:rPr>
          <w:noProof/>
          <w:sz w:val="20"/>
          <w:szCs w:val="20"/>
        </w:rPr>
        <w:t xml:space="preserve">, </w:t>
      </w:r>
      <w:r w:rsidRPr="00257E20">
        <w:rPr>
          <w:i/>
          <w:iCs/>
          <w:noProof/>
          <w:sz w:val="20"/>
          <w:szCs w:val="20"/>
        </w:rPr>
        <w:t>12</w:t>
      </w:r>
      <w:r w:rsidRPr="00257E20">
        <w:rPr>
          <w:noProof/>
          <w:sz w:val="20"/>
          <w:szCs w:val="20"/>
        </w:rPr>
        <w:t>(2), 187–196. https://doi.org/10.31001/biomedika.v12i2.546</w:t>
      </w:r>
    </w:p>
    <w:p w14:paraId="0C261875"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11. </w:t>
      </w:r>
      <w:r w:rsidRPr="00257E20">
        <w:rPr>
          <w:noProof/>
          <w:sz w:val="20"/>
          <w:szCs w:val="20"/>
        </w:rPr>
        <w:tab/>
        <w:t xml:space="preserve">Hardani, H., Mustariani, B. A. A., Suhada, A., &amp; Aini, A. (2018). Pemeriksaan Golongan Darah Sebagai Upaya Peningkatan Pemahaman Siswa Tentang Kebutuhan Dan Kebermanfaatan Darah. </w:t>
      </w:r>
      <w:r w:rsidRPr="00257E20">
        <w:rPr>
          <w:i/>
          <w:iCs/>
          <w:noProof/>
          <w:sz w:val="20"/>
          <w:szCs w:val="20"/>
        </w:rPr>
        <w:t>JMM (Jurnal Masyarakat Mandiri)</w:t>
      </w:r>
      <w:r w:rsidRPr="00257E20">
        <w:rPr>
          <w:noProof/>
          <w:sz w:val="20"/>
          <w:szCs w:val="20"/>
        </w:rPr>
        <w:t xml:space="preserve">, </w:t>
      </w:r>
      <w:r w:rsidRPr="00257E20">
        <w:rPr>
          <w:i/>
          <w:iCs/>
          <w:noProof/>
          <w:sz w:val="20"/>
          <w:szCs w:val="20"/>
        </w:rPr>
        <w:t>2</w:t>
      </w:r>
      <w:r w:rsidRPr="00257E20">
        <w:rPr>
          <w:noProof/>
          <w:sz w:val="20"/>
          <w:szCs w:val="20"/>
        </w:rPr>
        <w:t>(1), 8. https://doi.org/10.31764/jmm.v2i1.1330</w:t>
      </w:r>
    </w:p>
    <w:p w14:paraId="2C850630"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lastRenderedPageBreak/>
        <w:t xml:space="preserve">12.  Noviar, G., Nurhayati, B., &amp; Patria, C. (2023). </w:t>
      </w:r>
      <w:r w:rsidRPr="00257E20">
        <w:rPr>
          <w:i/>
          <w:iCs/>
          <w:noProof/>
          <w:sz w:val="20"/>
          <w:szCs w:val="20"/>
        </w:rPr>
        <w:t>Modul Praktikum Transfusi Darah</w:t>
      </w:r>
      <w:r w:rsidRPr="00257E20">
        <w:rPr>
          <w:noProof/>
          <w:sz w:val="20"/>
          <w:szCs w:val="20"/>
        </w:rPr>
        <w:t>. Jurusan Teknologi Laboratorium Medis Politeknik Kesehatan Bandung.</w:t>
      </w:r>
    </w:p>
    <w:p w14:paraId="064B366F" w14:textId="77777777" w:rsidR="00796E78" w:rsidRPr="00257E20" w:rsidRDefault="00796E78" w:rsidP="00796E78">
      <w:pPr>
        <w:widowControl w:val="0"/>
        <w:autoSpaceDE w:val="0"/>
        <w:autoSpaceDN w:val="0"/>
        <w:adjustRightInd w:val="0"/>
        <w:ind w:left="480" w:hanging="480"/>
        <w:jc w:val="both"/>
        <w:rPr>
          <w:noProof/>
          <w:sz w:val="20"/>
        </w:rPr>
      </w:pPr>
      <w:r w:rsidRPr="00257E20">
        <w:rPr>
          <w:noProof/>
          <w:sz w:val="20"/>
          <w:szCs w:val="20"/>
        </w:rPr>
        <w:t xml:space="preserve">13. </w:t>
      </w:r>
      <w:r w:rsidRPr="00257E20">
        <w:rPr>
          <w:noProof/>
          <w:sz w:val="20"/>
          <w:szCs w:val="20"/>
        </w:rPr>
        <w:tab/>
      </w:r>
      <w:r w:rsidRPr="00257E20">
        <w:rPr>
          <w:noProof/>
          <w:sz w:val="20"/>
        </w:rPr>
        <w:t xml:space="preserve">Nurhalimah, A. (2021). Ai Nurhalimah_Pengaruh Suhu dan Lama Sim.pdf. </w:t>
      </w:r>
      <w:r w:rsidRPr="00257E20">
        <w:rPr>
          <w:i/>
          <w:iCs/>
          <w:noProof/>
          <w:sz w:val="20"/>
        </w:rPr>
        <w:t>Poltekkes Kemenkes Bandung</w:t>
      </w:r>
      <w:r w:rsidRPr="00257E20">
        <w:rPr>
          <w:noProof/>
          <w:sz w:val="20"/>
        </w:rPr>
        <w:t>, 58.</w:t>
      </w:r>
    </w:p>
    <w:p w14:paraId="0E73EF62"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14. </w:t>
      </w:r>
      <w:r w:rsidRPr="00257E20">
        <w:rPr>
          <w:noProof/>
          <w:sz w:val="20"/>
          <w:szCs w:val="20"/>
        </w:rPr>
        <w:tab/>
        <w:t xml:space="preserve">Permenkes. (2015a). Pemeriksaan Pra Transfusi. </w:t>
      </w:r>
      <w:r w:rsidRPr="00257E20">
        <w:rPr>
          <w:i/>
          <w:iCs/>
          <w:noProof/>
          <w:sz w:val="20"/>
          <w:szCs w:val="20"/>
        </w:rPr>
        <w:t>Kementerian Kesehatan</w:t>
      </w:r>
      <w:r w:rsidRPr="00257E20">
        <w:rPr>
          <w:noProof/>
          <w:sz w:val="20"/>
          <w:szCs w:val="20"/>
        </w:rPr>
        <w:t>. https://yankes.kemkes.go.id/view_artikel/834/pemeriksaan-pra-transfusi</w:t>
      </w:r>
    </w:p>
    <w:p w14:paraId="10B338C7"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15. </w:t>
      </w:r>
      <w:r w:rsidRPr="00257E20">
        <w:rPr>
          <w:noProof/>
          <w:sz w:val="20"/>
          <w:szCs w:val="20"/>
        </w:rPr>
        <w:tab/>
        <w:t xml:space="preserve">Permenkes, R. (2015b). Peraturan Menteri Kesehatan Republik Indonesia Nomor 92 Tahun 2015 Tentang Petunjuk Teknis Pelaksanaan Program Kerja Sama Antara Puskesmas, Unit Transfusi Darah, Dan Rumah Sakit Dalam Pelayanan Darah Untuk Menurunkan Angka Kematian Ibu. </w:t>
      </w:r>
      <w:r w:rsidRPr="00257E20">
        <w:rPr>
          <w:i/>
          <w:iCs/>
          <w:noProof/>
          <w:sz w:val="20"/>
          <w:szCs w:val="20"/>
        </w:rPr>
        <w:t>Jakarta: Kementerian Kesehatan RI</w:t>
      </w:r>
      <w:r w:rsidRPr="00257E20">
        <w:rPr>
          <w:noProof/>
          <w:sz w:val="20"/>
          <w:szCs w:val="20"/>
        </w:rPr>
        <w:t xml:space="preserve">, </w:t>
      </w:r>
      <w:r w:rsidRPr="00257E20">
        <w:rPr>
          <w:i/>
          <w:iCs/>
          <w:noProof/>
          <w:sz w:val="20"/>
          <w:szCs w:val="20"/>
        </w:rPr>
        <w:t>44</w:t>
      </w:r>
      <w:r w:rsidRPr="00257E20">
        <w:rPr>
          <w:noProof/>
          <w:sz w:val="20"/>
          <w:szCs w:val="20"/>
        </w:rPr>
        <w:t>(8), 1–58.</w:t>
      </w:r>
    </w:p>
    <w:p w14:paraId="4695EA48"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16. </w:t>
      </w:r>
      <w:r w:rsidRPr="00257E20">
        <w:rPr>
          <w:noProof/>
          <w:sz w:val="20"/>
          <w:szCs w:val="20"/>
        </w:rPr>
        <w:tab/>
        <w:t xml:space="preserve">Rahmanitarini, A., Y, Hernaningsih, Y., &amp; Indrasari, Y. N. (2019). No Title. </w:t>
      </w:r>
      <w:r w:rsidRPr="00257E20">
        <w:rPr>
          <w:i/>
          <w:iCs/>
          <w:noProof/>
          <w:sz w:val="20"/>
          <w:szCs w:val="20"/>
        </w:rPr>
        <w:t>Bali Medical Journal</w:t>
      </w:r>
      <w:r w:rsidRPr="00257E20">
        <w:rPr>
          <w:noProof/>
          <w:sz w:val="20"/>
          <w:szCs w:val="20"/>
        </w:rPr>
        <w:t xml:space="preserve">, </w:t>
      </w:r>
      <w:r w:rsidRPr="00257E20">
        <w:rPr>
          <w:i/>
          <w:iCs/>
          <w:noProof/>
          <w:sz w:val="20"/>
          <w:szCs w:val="20"/>
        </w:rPr>
        <w:t>8</w:t>
      </w:r>
      <w:r w:rsidRPr="00257E20">
        <w:rPr>
          <w:noProof/>
          <w:sz w:val="20"/>
          <w:szCs w:val="20"/>
        </w:rPr>
        <w:t>(The Stability of Sample Storage for Complete Blood Count (CBC) Toward the Blood Cell Morphology), 482.</w:t>
      </w:r>
    </w:p>
    <w:p w14:paraId="0049AAA5"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17. </w:t>
      </w:r>
      <w:r w:rsidRPr="00257E20">
        <w:rPr>
          <w:noProof/>
          <w:sz w:val="20"/>
          <w:szCs w:val="20"/>
        </w:rPr>
        <w:tab/>
        <w:t xml:space="preserve">Sawant, R., Jathar, S., Rajadhyaksha, S., &amp; Kadam, P. (2007). Red Cell Hemolysis During Processing and Storage. </w:t>
      </w:r>
      <w:r w:rsidRPr="00257E20">
        <w:rPr>
          <w:i/>
          <w:iCs/>
          <w:noProof/>
          <w:sz w:val="20"/>
          <w:szCs w:val="20"/>
        </w:rPr>
        <w:t>Asian Journal of Transfusion Science</w:t>
      </w:r>
      <w:r w:rsidRPr="00257E20">
        <w:rPr>
          <w:noProof/>
          <w:sz w:val="20"/>
          <w:szCs w:val="20"/>
        </w:rPr>
        <w:t xml:space="preserve">, </w:t>
      </w:r>
      <w:r w:rsidRPr="00257E20">
        <w:rPr>
          <w:i/>
          <w:iCs/>
          <w:noProof/>
          <w:sz w:val="20"/>
          <w:szCs w:val="20"/>
        </w:rPr>
        <w:t>1</w:t>
      </w:r>
      <w:r w:rsidRPr="00257E20">
        <w:rPr>
          <w:noProof/>
          <w:sz w:val="20"/>
          <w:szCs w:val="20"/>
        </w:rPr>
        <w:t>, 47–51. https://doi.org/10.4103/973-6247.33446</w:t>
      </w:r>
    </w:p>
    <w:p w14:paraId="2524314B" w14:textId="77777777" w:rsidR="00796E78" w:rsidRPr="00257E20" w:rsidRDefault="00796E78" w:rsidP="00796E78">
      <w:pPr>
        <w:widowControl w:val="0"/>
        <w:autoSpaceDE w:val="0"/>
        <w:autoSpaceDN w:val="0"/>
        <w:adjustRightInd w:val="0"/>
        <w:ind w:left="480" w:hanging="480"/>
        <w:jc w:val="both"/>
        <w:rPr>
          <w:noProof/>
          <w:sz w:val="20"/>
          <w:szCs w:val="20"/>
        </w:rPr>
      </w:pPr>
      <w:r w:rsidRPr="00257E20">
        <w:rPr>
          <w:noProof/>
          <w:sz w:val="20"/>
          <w:szCs w:val="20"/>
        </w:rPr>
        <w:t xml:space="preserve">18. </w:t>
      </w:r>
      <w:r w:rsidRPr="00257E20">
        <w:rPr>
          <w:noProof/>
          <w:sz w:val="20"/>
          <w:szCs w:val="20"/>
        </w:rPr>
        <w:tab/>
        <w:t xml:space="preserve">Yunarni, L. (2023). Pengaruh Variasi Konsentrasi dan Lama Simpan Sel Darah Merah Uji Golongan A dan B Terhadap Derajat Aglutinasi Serum Grouping. </w:t>
      </w:r>
      <w:r w:rsidRPr="00257E20">
        <w:rPr>
          <w:i/>
          <w:iCs/>
          <w:noProof/>
          <w:sz w:val="20"/>
          <w:szCs w:val="20"/>
        </w:rPr>
        <w:t>Poltekkes Kemenkes Bandung</w:t>
      </w:r>
      <w:r w:rsidRPr="00257E20">
        <w:rPr>
          <w:noProof/>
          <w:sz w:val="20"/>
          <w:szCs w:val="20"/>
        </w:rPr>
        <w:t>, 67–72.</w:t>
      </w:r>
    </w:p>
    <w:p w14:paraId="7883CA4F" w14:textId="77777777" w:rsidR="00796E78" w:rsidRPr="00257E20" w:rsidRDefault="00796E78" w:rsidP="00796E78">
      <w:pPr>
        <w:widowControl w:val="0"/>
        <w:autoSpaceDE w:val="0"/>
        <w:autoSpaceDN w:val="0"/>
        <w:adjustRightInd w:val="0"/>
        <w:ind w:left="480" w:hanging="480"/>
        <w:jc w:val="both"/>
        <w:rPr>
          <w:noProof/>
          <w:sz w:val="20"/>
          <w:szCs w:val="20"/>
        </w:rPr>
      </w:pPr>
    </w:p>
    <w:p w14:paraId="49EA4CFE" w14:textId="51E4FD4D" w:rsidR="008A5051" w:rsidRPr="001615AE" w:rsidRDefault="00796E78" w:rsidP="008A5051">
      <w:pPr>
        <w:rPr>
          <w:iCs/>
          <w:sz w:val="20"/>
          <w:szCs w:val="20"/>
        </w:rPr>
        <w:sectPr w:rsidR="008A5051" w:rsidRPr="001615AE" w:rsidSect="00796E78">
          <w:headerReference w:type="default" r:id="rId12"/>
          <w:footerReference w:type="even" r:id="rId13"/>
          <w:footerReference w:type="default" r:id="rId14"/>
          <w:pgSz w:w="11907" w:h="16839"/>
          <w:pgMar w:top="1440" w:right="1440" w:bottom="1440" w:left="1440" w:header="720" w:footer="720" w:gutter="0"/>
          <w:pgNumType w:start="10"/>
          <w:cols w:space="720"/>
          <w:docGrid w:linePitch="326"/>
        </w:sectPr>
      </w:pPr>
      <w:r w:rsidRPr="00257E20">
        <w:rPr>
          <w:b/>
          <w:sz w:val="20"/>
          <w:szCs w:val="20"/>
          <w:lang w:val="en-ID"/>
        </w:rPr>
        <w:fldChar w:fldCharType="end"/>
      </w:r>
    </w:p>
    <w:p w14:paraId="2C66586F" w14:textId="1DC86379" w:rsidR="005377CC" w:rsidRPr="00257E20" w:rsidRDefault="005377CC" w:rsidP="00257E20">
      <w:pPr>
        <w:rPr>
          <w:b/>
          <w:sz w:val="20"/>
          <w:szCs w:val="20"/>
          <w:lang w:val="en-ID"/>
        </w:rPr>
      </w:pPr>
    </w:p>
    <w:sectPr w:rsidR="005377CC" w:rsidRPr="00257E20" w:rsidSect="00D05E8E">
      <w:headerReference w:type="default" r:id="rId15"/>
      <w:footerReference w:type="default" r:id="rId16"/>
      <w:pgSz w:w="11906" w:h="16838" w:code="9"/>
      <w:pgMar w:top="1440" w:right="1440" w:bottom="1440" w:left="1440" w:header="708" w:footer="708" w:gutter="0"/>
      <w:pgNumType w:start="1"/>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33B9" w14:textId="77777777" w:rsidR="005D32EA" w:rsidRDefault="005D32EA">
      <w:r>
        <w:separator/>
      </w:r>
    </w:p>
  </w:endnote>
  <w:endnote w:type="continuationSeparator" w:id="0">
    <w:p w14:paraId="59D9D6F5" w14:textId="77777777" w:rsidR="005D32EA" w:rsidRDefault="005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755870"/>
      <w:docPartObj>
        <w:docPartGallery w:val="Page Numbers (Bottom of Page)"/>
        <w:docPartUnique/>
      </w:docPartObj>
    </w:sdtPr>
    <w:sdtContent>
      <w:p w14:paraId="0A99A64D" w14:textId="2A987084" w:rsidR="00796E78" w:rsidRDefault="00796E78" w:rsidP="003D5B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A9B6D" w14:textId="77777777" w:rsidR="00796E78" w:rsidRDefault="00796E78" w:rsidP="00796E7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9452782"/>
      <w:docPartObj>
        <w:docPartGallery w:val="Page Numbers (Bottom of Page)"/>
        <w:docPartUnique/>
      </w:docPartObj>
    </w:sdtPr>
    <w:sdtContent>
      <w:p w14:paraId="363437D7" w14:textId="65CF8C54" w:rsidR="00796E78" w:rsidRDefault="00796E78" w:rsidP="003D5B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5B35479" w14:textId="57F668E9" w:rsidR="00796E78" w:rsidRDefault="00796E78" w:rsidP="00796E78">
    <w:pPr>
      <w:pStyle w:val="Footer"/>
    </w:pPr>
    <w:r>
      <w:rPr>
        <w:noProof/>
      </w:rPr>
      <mc:AlternateContent>
        <mc:Choice Requires="wps">
          <w:drawing>
            <wp:anchor distT="0" distB="0" distL="114300" distR="114300" simplePos="0" relativeHeight="251675136" behindDoc="0" locked="0" layoutInCell="1" allowOverlap="1" wp14:anchorId="126A41B1" wp14:editId="77399947">
              <wp:simplePos x="0" y="0"/>
              <wp:positionH relativeFrom="column">
                <wp:posOffset>417689</wp:posOffset>
              </wp:positionH>
              <wp:positionV relativeFrom="paragraph">
                <wp:posOffset>-58067</wp:posOffset>
              </wp:positionV>
              <wp:extent cx="0" cy="299155"/>
              <wp:effectExtent l="0" t="0" r="12700" b="5715"/>
              <wp:wrapNone/>
              <wp:docPr id="1672514559" name="Straight Connector 4"/>
              <wp:cNvGraphicFramePr/>
              <a:graphic xmlns:a="http://schemas.openxmlformats.org/drawingml/2006/main">
                <a:graphicData uri="http://schemas.microsoft.com/office/word/2010/wordprocessingShape">
                  <wps:wsp>
                    <wps:cNvCnPr/>
                    <wps:spPr>
                      <a:xfrm>
                        <a:off x="0" y="0"/>
                        <a:ext cx="0" cy="299155"/>
                      </a:xfrm>
                      <a:prstGeom prst="line">
                        <a:avLst/>
                      </a:prstGeom>
                      <a:ln w="15875">
                        <a:solidFill>
                          <a:schemeClr val="dk1">
                            <a:alpha val="63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939FC" id="Straight Connector 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2.9pt,-4.55pt" to="32.9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" strokecolor="black [3200]" strokeweight="1.25pt">
              <v:stroke opacity="41377f" joinstyle="miter"/>
            </v:line>
          </w:pict>
        </mc:Fallback>
      </mc:AlternateContent>
    </w:r>
    <w:r>
      <w:rPr>
        <w:noProof/>
      </w:rPr>
      <mc:AlternateContent>
        <mc:Choice Requires="wps">
          <w:drawing>
            <wp:anchor distT="0" distB="0" distL="114300" distR="114300" simplePos="0" relativeHeight="251659776" behindDoc="0" locked="0" layoutInCell="1" allowOverlap="1" wp14:anchorId="77C4772B" wp14:editId="5C5D73C1">
              <wp:simplePos x="0" y="0"/>
              <wp:positionH relativeFrom="column">
                <wp:posOffset>16510</wp:posOffset>
              </wp:positionH>
              <wp:positionV relativeFrom="paragraph">
                <wp:posOffset>-57855</wp:posOffset>
              </wp:positionV>
              <wp:extent cx="5751689" cy="0"/>
              <wp:effectExtent l="0" t="0" r="14605" b="12700"/>
              <wp:wrapNone/>
              <wp:docPr id="944356053" name="Straight Connector 3"/>
              <wp:cNvGraphicFramePr/>
              <a:graphic xmlns:a="http://schemas.openxmlformats.org/drawingml/2006/main">
                <a:graphicData uri="http://schemas.microsoft.com/office/word/2010/wordprocessingShape">
                  <wps:wsp>
                    <wps:cNvCnPr/>
                    <wps:spPr>
                      <a:xfrm>
                        <a:off x="0" y="0"/>
                        <a:ext cx="5751689" cy="0"/>
                      </a:xfrm>
                      <a:prstGeom prst="line">
                        <a:avLst/>
                      </a:prstGeom>
                      <a:ln w="15875">
                        <a:solidFill>
                          <a:schemeClr val="dk1">
                            <a:alpha val="43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B6C08"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pt,-4.55pt" to="454.2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" strokecolor="black [3200]" strokeweight="1.25pt">
              <v:stroke opacity="28270f" joinstyle="miter"/>
            </v:line>
          </w:pict>
        </mc:Fallback>
      </mc:AlternateContent>
    </w:r>
    <w:r>
      <w:t xml:space="preserve">              </w:t>
    </w:r>
    <w:r w:rsidRPr="00307B22">
      <w:rPr>
        <w:i/>
        <w:iCs/>
      </w:rPr>
      <w:t xml:space="preserve">Journal </w:t>
    </w:r>
    <w:proofErr w:type="gramStart"/>
    <w:r w:rsidRPr="00307B22">
      <w:rPr>
        <w:i/>
        <w:iCs/>
      </w:rPr>
      <w:t>homepage</w:t>
    </w:r>
    <w:r>
      <w:t xml:space="preserve"> :</w:t>
    </w:r>
    <w:proofErr w:type="gramEnd"/>
    <w:r>
      <w:t xml:space="preserve"> </w:t>
    </w:r>
    <w:hyperlink r:id="rId1" w:history="1">
      <w:r w:rsidRPr="00151797">
        <w:rPr>
          <w:rStyle w:val="Hyperlink"/>
        </w:rPr>
        <w:t>https://anakes.poltekkesdepkes-sby.ac.id/</w:t>
      </w:r>
    </w:hyperlink>
  </w:p>
  <w:p w14:paraId="6B40F642" w14:textId="5BBC8EC8" w:rsidR="00796E78" w:rsidRDefault="00796E78" w:rsidP="00796E78">
    <w:pPr>
      <w:pStyle w:val="Footer"/>
      <w:tabs>
        <w:tab w:val="clear" w:pos="4320"/>
        <w:tab w:val="clear" w:pos="8640"/>
        <w:tab w:val="left" w:pos="1280"/>
      </w:tabs>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216B98" w:rsidRPr="006B645C" w14:paraId="11941FED" w14:textId="77777777" w:rsidTr="00AA4F97">
      <w:trPr>
        <w:trHeight w:val="388"/>
      </w:trPr>
      <w:tc>
        <w:tcPr>
          <w:tcW w:w="918" w:type="dxa"/>
        </w:tcPr>
        <w:p w14:paraId="7D282083" w14:textId="720F96C6" w:rsidR="00216B98" w:rsidRPr="006B645C" w:rsidRDefault="00216B98" w:rsidP="00F35D33">
          <w:pPr>
            <w:pStyle w:val="Footer"/>
            <w:jc w:val="center"/>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2967D0">
            <w:rPr>
              <w:rFonts w:ascii="Arial" w:hAnsi="Arial" w:cs="Arial"/>
              <w:noProof/>
              <w:color w:val="000000"/>
            </w:rPr>
            <w:t>8</w:t>
          </w:r>
          <w:r w:rsidRPr="00C03EF7">
            <w:rPr>
              <w:rFonts w:ascii="Arial" w:hAnsi="Arial" w:cs="Arial"/>
              <w:color w:val="000000"/>
            </w:rPr>
            <w:fldChar w:fldCharType="end"/>
          </w:r>
        </w:p>
      </w:tc>
      <w:tc>
        <w:tcPr>
          <w:tcW w:w="7938" w:type="dxa"/>
        </w:tcPr>
        <w:p w14:paraId="481606D2" w14:textId="5B182E07" w:rsidR="00216B98" w:rsidRDefault="00216B98" w:rsidP="00F35D33">
          <w:pPr>
            <w:pStyle w:val="Footer"/>
          </w:pPr>
          <w:bookmarkStart w:id="1" w:name="_Hlk23261141"/>
          <w:r w:rsidRPr="00307B22">
            <w:rPr>
              <w:i/>
              <w:iCs/>
            </w:rPr>
            <w:t xml:space="preserve">Journal </w:t>
          </w:r>
          <w:proofErr w:type="gramStart"/>
          <w:r w:rsidRPr="00307B22">
            <w:rPr>
              <w:i/>
              <w:iCs/>
            </w:rPr>
            <w:t>homepage</w:t>
          </w:r>
          <w:r>
            <w:t xml:space="preserve"> :</w:t>
          </w:r>
          <w:proofErr w:type="gramEnd"/>
          <w:r>
            <w:t xml:space="preserve"> </w:t>
          </w:r>
          <w:hyperlink r:id="rId1" w:history="1">
            <w:r w:rsidRPr="00151797">
              <w:rPr>
                <w:rStyle w:val="Hyperlink"/>
              </w:rPr>
              <w:t>https://anakes.poltekkesdepkes-sby.ac.id/</w:t>
            </w:r>
          </w:hyperlink>
          <w:bookmarkEnd w:id="1"/>
        </w:p>
        <w:p w14:paraId="07743EA6" w14:textId="7227D44A" w:rsidR="00216B98" w:rsidRPr="007F3CDF" w:rsidRDefault="00216B98" w:rsidP="00307B22">
          <w:pPr>
            <w:pStyle w:val="Footer"/>
            <w:rPr>
              <w:rFonts w:ascii="Arial" w:hAnsi="Arial" w:cs="Arial"/>
              <w:sz w:val="18"/>
              <w:szCs w:val="22"/>
              <w:lang w:val="sv-SE"/>
            </w:rPr>
          </w:pPr>
        </w:p>
      </w:tc>
    </w:tr>
  </w:tbl>
  <w:p w14:paraId="7A9994B8" w14:textId="77777777" w:rsidR="00216B98" w:rsidRPr="007C582D" w:rsidRDefault="00216B98" w:rsidP="00796EDE">
    <w:pPr>
      <w:pStyle w:val="Footer"/>
      <w:tabs>
        <w:tab w:val="clear" w:pos="4320"/>
        <w:tab w:val="clear" w:pos="8640"/>
        <w:tab w:val="right" w:pos="9639"/>
      </w:tabs>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FBC0" w14:textId="77777777" w:rsidR="005D32EA" w:rsidRDefault="005D32EA">
      <w:r>
        <w:separator/>
      </w:r>
    </w:p>
  </w:footnote>
  <w:footnote w:type="continuationSeparator" w:id="0">
    <w:p w14:paraId="75233B22" w14:textId="77777777" w:rsidR="005D32EA" w:rsidRDefault="005D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E710" w14:textId="0C3D83D7" w:rsidR="00796E78" w:rsidRPr="00F35D33" w:rsidRDefault="00796E78" w:rsidP="00796E78">
    <w:pPr>
      <w:autoSpaceDE w:val="0"/>
      <w:autoSpaceDN w:val="0"/>
      <w:adjustRightInd w:val="0"/>
      <w:rPr>
        <w:rFonts w:ascii="Arial" w:hAnsi="Arial" w:cs="Arial"/>
        <w:sz w:val="20"/>
        <w:szCs w:val="22"/>
        <w:lang w:val="id-ID"/>
      </w:rPr>
    </w:pPr>
    <w:proofErr w:type="spellStart"/>
    <w:r>
      <w:rPr>
        <w:rFonts w:ascii="Arial" w:hAnsi="Arial" w:cs="Arial"/>
        <w:sz w:val="20"/>
        <w:szCs w:val="22"/>
      </w:rPr>
      <w:t>Analis</w:t>
    </w:r>
    <w:proofErr w:type="spellEnd"/>
    <w:r>
      <w:rPr>
        <w:rFonts w:ascii="Arial" w:hAnsi="Arial" w:cs="Arial"/>
        <w:sz w:val="20"/>
        <w:szCs w:val="22"/>
      </w:rPr>
      <w:t xml:space="preserve"> Kesehatan Sains</w:t>
    </w:r>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Volume</w:t>
    </w:r>
    <w:r>
      <w:rPr>
        <w:rFonts w:ascii="Arial" w:hAnsi="Arial" w:cs="Arial"/>
        <w:sz w:val="20"/>
        <w:szCs w:val="22"/>
      </w:rPr>
      <w:t xml:space="preserve"> 13</w:t>
    </w:r>
    <w:r>
      <w:rPr>
        <w:rFonts w:ascii="Arial" w:hAnsi="Arial" w:cs="Arial"/>
        <w:sz w:val="20"/>
        <w:szCs w:val="22"/>
      </w:rPr>
      <w:t xml:space="preserve"> </w:t>
    </w:r>
    <w:proofErr w:type="spellStart"/>
    <w:r w:rsidRPr="007F3CDF">
      <w:rPr>
        <w:rFonts w:ascii="Arial" w:hAnsi="Arial" w:cs="Arial"/>
        <w:sz w:val="20"/>
        <w:szCs w:val="22"/>
      </w:rPr>
      <w:t>Nomor</w:t>
    </w:r>
    <w:proofErr w:type="spellEnd"/>
    <w:r>
      <w:rPr>
        <w:rFonts w:ascii="Arial" w:hAnsi="Arial" w:cs="Arial"/>
        <w:sz w:val="20"/>
        <w:szCs w:val="22"/>
      </w:rPr>
      <w:t xml:space="preserve"> 1</w:t>
    </w:r>
    <w:r>
      <w:rPr>
        <w:rFonts w:ascii="Arial" w:hAnsi="Arial" w:cs="Arial"/>
        <w:sz w:val="20"/>
        <w:szCs w:val="22"/>
      </w:rPr>
      <w:t xml:space="preserve">, </w:t>
    </w:r>
    <w:proofErr w:type="spellStart"/>
    <w:r>
      <w:rPr>
        <w:rFonts w:ascii="Arial" w:hAnsi="Arial" w:cs="Arial"/>
        <w:sz w:val="20"/>
        <w:szCs w:val="22"/>
      </w:rPr>
      <w:t>Juni</w:t>
    </w:r>
    <w:proofErr w:type="spellEnd"/>
    <w:r>
      <w:rPr>
        <w:rFonts w:ascii="Arial" w:hAnsi="Arial" w:cs="Arial"/>
        <w:sz w:val="20"/>
        <w:szCs w:val="22"/>
      </w:rPr>
      <w:t xml:space="preserve"> 202</w:t>
    </w:r>
    <w:r>
      <w:rPr>
        <w:rFonts w:ascii="Arial" w:hAnsi="Arial" w:cs="Arial"/>
        <w:sz w:val="20"/>
        <w:szCs w:val="22"/>
      </w:rPr>
      <w:t>4</w:t>
    </w:r>
    <w:r>
      <w:rPr>
        <w:rFonts w:ascii="Arial" w:hAnsi="Arial" w:cs="Arial"/>
        <w:sz w:val="20"/>
        <w:szCs w:val="22"/>
        <w:lang w:val="id-ID"/>
      </w:rPr>
      <w:t xml:space="preserve">        </w:t>
    </w:r>
    <w:r w:rsidRPr="00816C48">
      <w:rPr>
        <w:rFonts w:ascii="Arial" w:hAnsi="Arial" w:cs="Arial"/>
        <w:sz w:val="20"/>
        <w:szCs w:val="22"/>
      </w:rPr>
      <w:t xml:space="preserve">                         </w:t>
    </w:r>
  </w:p>
  <w:p w14:paraId="088B3957" w14:textId="77777777" w:rsidR="00796E78" w:rsidRDefault="00796E78" w:rsidP="00796E78">
    <w:pPr>
      <w:autoSpaceDE w:val="0"/>
      <w:autoSpaceDN w:val="0"/>
      <w:adjustRightInd w:val="0"/>
      <w:rPr>
        <w:rFonts w:ascii="Arial" w:hAnsi="Arial" w:cs="Arial"/>
        <w:sz w:val="20"/>
        <w:szCs w:val="22"/>
      </w:rPr>
    </w:pPr>
    <w:r>
      <w:rPr>
        <w:rFonts w:ascii="Arial" w:hAnsi="Arial" w:cs="Arial"/>
        <w:sz w:val="20"/>
        <w:szCs w:val="22"/>
      </w:rPr>
      <w:t>p-</w:t>
    </w:r>
    <w:proofErr w:type="gramStart"/>
    <w:r>
      <w:rPr>
        <w:rFonts w:ascii="Arial" w:hAnsi="Arial" w:cs="Arial"/>
        <w:sz w:val="20"/>
        <w:szCs w:val="22"/>
      </w:rPr>
      <w:t>ISSN :</w:t>
    </w:r>
    <w:proofErr w:type="gramEnd"/>
    <w:r>
      <w:rPr>
        <w:rFonts w:ascii="Arial" w:hAnsi="Arial" w:cs="Arial"/>
        <w:sz w:val="20"/>
        <w:szCs w:val="22"/>
      </w:rPr>
      <w:t xml:space="preserve"> 2302-3635, e-ISSN : 2407-8972</w:t>
    </w:r>
  </w:p>
  <w:p w14:paraId="316BF144" w14:textId="24AA6EE4" w:rsidR="00796E78" w:rsidRPr="00796E78" w:rsidRDefault="00796E78" w:rsidP="00796E78">
    <w:pPr>
      <w:autoSpaceDE w:val="0"/>
      <w:autoSpaceDN w:val="0"/>
      <w:adjustRightInd w:val="0"/>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59264" behindDoc="0" locked="0" layoutInCell="1" allowOverlap="1" wp14:anchorId="6D9E8011" wp14:editId="4E0501EE">
              <wp:simplePos x="0" y="0"/>
              <wp:positionH relativeFrom="column">
                <wp:posOffset>16933</wp:posOffset>
              </wp:positionH>
              <wp:positionV relativeFrom="paragraph">
                <wp:posOffset>165100</wp:posOffset>
              </wp:positionV>
              <wp:extent cx="5706534" cy="0"/>
              <wp:effectExtent l="0" t="0" r="8890" b="12700"/>
              <wp:wrapNone/>
              <wp:docPr id="643806608" name="Straight Connector 2"/>
              <wp:cNvGraphicFramePr/>
              <a:graphic xmlns:a="http://schemas.openxmlformats.org/drawingml/2006/main">
                <a:graphicData uri="http://schemas.microsoft.com/office/word/2010/wordprocessingShape">
                  <wps:wsp>
                    <wps:cNvCnPr/>
                    <wps:spPr>
                      <a:xfrm>
                        <a:off x="0" y="0"/>
                        <a:ext cx="5706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75D3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13pt" to="450.7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" strokecolor="black [3200]" strokeweight=".5pt">
              <v:stroke joinstyle="miter"/>
            </v:line>
          </w:pict>
        </mc:Fallback>
      </mc:AlternateContent>
    </w:r>
    <w:proofErr w:type="gramStart"/>
    <w:r>
      <w:rPr>
        <w:rFonts w:ascii="Arial" w:hAnsi="Arial" w:cs="Arial"/>
        <w:sz w:val="20"/>
        <w:szCs w:val="22"/>
      </w:rPr>
      <w:t>DOI :</w:t>
    </w:r>
    <w:proofErr w:type="gramEnd"/>
    <w:r>
      <w:rPr>
        <w:rFonts w:ascii="Arial" w:hAnsi="Arial" w:cs="Arial"/>
        <w:sz w:val="20"/>
        <w:szCs w:val="22"/>
      </w:rPr>
      <w:t xml:space="preserve"> https://doi.org/10.36568/anakes.</w:t>
    </w:r>
    <w:r w:rsidR="00382E35">
      <w:rPr>
        <w:rFonts w:ascii="Arial" w:hAnsi="Arial" w:cs="Arial"/>
        <w:sz w:val="20"/>
        <w:szCs w:val="22"/>
      </w:rPr>
      <w:t>v13i1.96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2685" w14:textId="6CF366B5" w:rsidR="00216B98" w:rsidRPr="00F35D33" w:rsidRDefault="00216B98" w:rsidP="00F35D33">
    <w:pPr>
      <w:autoSpaceDE w:val="0"/>
      <w:autoSpaceDN w:val="0"/>
      <w:adjustRightInd w:val="0"/>
      <w:rPr>
        <w:rFonts w:ascii="Arial" w:hAnsi="Arial" w:cs="Arial"/>
        <w:sz w:val="20"/>
        <w:szCs w:val="22"/>
        <w:lang w:val="id-ID"/>
      </w:rPr>
    </w:pPr>
    <w:bookmarkStart w:id="0" w:name="_Hlk23261087"/>
    <w:proofErr w:type="spellStart"/>
    <w:r>
      <w:rPr>
        <w:rFonts w:ascii="Arial" w:hAnsi="Arial" w:cs="Arial"/>
        <w:sz w:val="20"/>
        <w:szCs w:val="22"/>
      </w:rPr>
      <w:t>Analis</w:t>
    </w:r>
    <w:proofErr w:type="spellEnd"/>
    <w:r>
      <w:rPr>
        <w:rFonts w:ascii="Arial" w:hAnsi="Arial" w:cs="Arial"/>
        <w:sz w:val="20"/>
        <w:szCs w:val="22"/>
      </w:rPr>
      <w:t xml:space="preserve"> Kesehatan Sains</w:t>
    </w:r>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Volume</w:t>
    </w:r>
    <w:r>
      <w:rPr>
        <w:rFonts w:ascii="Arial" w:hAnsi="Arial" w:cs="Arial"/>
        <w:sz w:val="20"/>
        <w:szCs w:val="22"/>
      </w:rPr>
      <w:t xml:space="preserve">. x </w:t>
    </w:r>
    <w:proofErr w:type="spellStart"/>
    <w:r w:rsidRPr="007F3CDF">
      <w:rPr>
        <w:rFonts w:ascii="Arial" w:hAnsi="Arial" w:cs="Arial"/>
        <w:sz w:val="20"/>
        <w:szCs w:val="22"/>
      </w:rPr>
      <w:t>Nomor</w:t>
    </w:r>
    <w:proofErr w:type="spellEnd"/>
    <w:r>
      <w:rPr>
        <w:rFonts w:ascii="Arial" w:hAnsi="Arial" w:cs="Arial"/>
        <w:sz w:val="20"/>
        <w:szCs w:val="22"/>
      </w:rPr>
      <w:t xml:space="preserve">. x, </w:t>
    </w:r>
    <w:proofErr w:type="spellStart"/>
    <w:r>
      <w:rPr>
        <w:rFonts w:ascii="Arial" w:hAnsi="Arial" w:cs="Arial"/>
        <w:sz w:val="20"/>
        <w:szCs w:val="22"/>
      </w:rPr>
      <w:t>Juni</w:t>
    </w:r>
    <w:proofErr w:type="spellEnd"/>
    <w:r>
      <w:rPr>
        <w:rFonts w:ascii="Arial" w:hAnsi="Arial" w:cs="Arial"/>
        <w:sz w:val="20"/>
        <w:szCs w:val="22"/>
      </w:rPr>
      <w:t xml:space="preserve"> 2023</w:t>
    </w:r>
    <w:r>
      <w:rPr>
        <w:rFonts w:ascii="Arial" w:hAnsi="Arial" w:cs="Arial"/>
        <w:sz w:val="20"/>
        <w:szCs w:val="22"/>
        <w:lang w:val="id-ID"/>
      </w:rPr>
      <w:t xml:space="preserve">        </w:t>
    </w:r>
    <w:r w:rsidRPr="00816C48">
      <w:rPr>
        <w:rFonts w:ascii="Arial" w:hAnsi="Arial" w:cs="Arial"/>
        <w:sz w:val="20"/>
        <w:szCs w:val="22"/>
      </w:rPr>
      <w:t xml:space="preserve">                         </w:t>
    </w:r>
  </w:p>
  <w:bookmarkEnd w:id="0"/>
  <w:p w14:paraId="613569B4" w14:textId="4BAFBF10" w:rsidR="00216B98" w:rsidRDefault="00216B98">
    <w:pPr>
      <w:autoSpaceDE w:val="0"/>
      <w:autoSpaceDN w:val="0"/>
      <w:adjustRightInd w:val="0"/>
      <w:rPr>
        <w:rFonts w:ascii="Arial" w:hAnsi="Arial" w:cs="Arial"/>
        <w:sz w:val="20"/>
        <w:szCs w:val="22"/>
      </w:rPr>
    </w:pPr>
    <w:r>
      <w:rPr>
        <w:rFonts w:ascii="Arial" w:hAnsi="Arial" w:cs="Arial"/>
        <w:sz w:val="20"/>
        <w:szCs w:val="22"/>
      </w:rPr>
      <w:t>p-</w:t>
    </w:r>
    <w:proofErr w:type="gramStart"/>
    <w:r>
      <w:rPr>
        <w:rFonts w:ascii="Arial" w:hAnsi="Arial" w:cs="Arial"/>
        <w:sz w:val="20"/>
        <w:szCs w:val="22"/>
      </w:rPr>
      <w:t>ISSN :</w:t>
    </w:r>
    <w:proofErr w:type="gramEnd"/>
    <w:r>
      <w:rPr>
        <w:rFonts w:ascii="Arial" w:hAnsi="Arial" w:cs="Arial"/>
        <w:sz w:val="20"/>
        <w:szCs w:val="22"/>
      </w:rPr>
      <w:t xml:space="preserve"> 2302-3635, e-ISSN : 2407-8972</w:t>
    </w:r>
  </w:p>
  <w:p w14:paraId="688F86AC" w14:textId="7C6A979B" w:rsidR="00216B98" w:rsidRDefault="00216B98">
    <w:pPr>
      <w:autoSpaceDE w:val="0"/>
      <w:autoSpaceDN w:val="0"/>
      <w:adjustRightInd w:val="0"/>
      <w:rPr>
        <w:rFonts w:ascii="Arial" w:hAnsi="Arial" w:cs="Arial"/>
        <w:sz w:val="20"/>
        <w:szCs w:val="22"/>
      </w:rPr>
    </w:pPr>
    <w:proofErr w:type="gramStart"/>
    <w:r>
      <w:rPr>
        <w:rFonts w:ascii="Arial" w:hAnsi="Arial" w:cs="Arial"/>
        <w:sz w:val="20"/>
        <w:szCs w:val="22"/>
      </w:rPr>
      <w:t>DOI :</w:t>
    </w:r>
    <w:proofErr w:type="gramEnd"/>
    <w:r>
      <w:rPr>
        <w:rFonts w:ascii="Arial" w:hAnsi="Arial" w:cs="Arial"/>
        <w:sz w:val="20"/>
        <w:szCs w:val="22"/>
      </w:rPr>
      <w:t xml:space="preserve"> https://doi.org/10.36568/anakes.xxx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F396F"/>
    <w:multiLevelType w:val="hybridMultilevel"/>
    <w:tmpl w:val="CDEC7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40CA4927"/>
    <w:multiLevelType w:val="hybridMultilevel"/>
    <w:tmpl w:val="B21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375EA"/>
    <w:multiLevelType w:val="hybridMultilevel"/>
    <w:tmpl w:val="B62AFC76"/>
    <w:lvl w:ilvl="0" w:tplc="9FFE725C">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2"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5CAC0DCD"/>
    <w:multiLevelType w:val="hybridMultilevel"/>
    <w:tmpl w:val="CBD06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5"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6"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140931664">
    <w:abstractNumId w:val="16"/>
  </w:num>
  <w:num w:numId="2" w16cid:durableId="100417904">
    <w:abstractNumId w:val="32"/>
  </w:num>
  <w:num w:numId="3" w16cid:durableId="689725009">
    <w:abstractNumId w:val="35"/>
  </w:num>
  <w:num w:numId="4" w16cid:durableId="814178706">
    <w:abstractNumId w:val="38"/>
  </w:num>
  <w:num w:numId="5" w16cid:durableId="413824720">
    <w:abstractNumId w:val="37"/>
  </w:num>
  <w:num w:numId="6" w16cid:durableId="18052088">
    <w:abstractNumId w:val="36"/>
  </w:num>
  <w:num w:numId="7" w16cid:durableId="1294360509">
    <w:abstractNumId w:val="30"/>
  </w:num>
  <w:num w:numId="8" w16cid:durableId="82148942">
    <w:abstractNumId w:val="0"/>
  </w:num>
  <w:num w:numId="9" w16cid:durableId="2067758936">
    <w:abstractNumId w:val="8"/>
  </w:num>
  <w:num w:numId="10" w16cid:durableId="1925651979">
    <w:abstractNumId w:val="22"/>
  </w:num>
  <w:num w:numId="11" w16cid:durableId="1109007735">
    <w:abstractNumId w:val="27"/>
  </w:num>
  <w:num w:numId="12" w16cid:durableId="467212204">
    <w:abstractNumId w:val="6"/>
  </w:num>
  <w:num w:numId="13" w16cid:durableId="633488051">
    <w:abstractNumId w:val="29"/>
  </w:num>
  <w:num w:numId="14" w16cid:durableId="1206916746">
    <w:abstractNumId w:val="25"/>
  </w:num>
  <w:num w:numId="15" w16cid:durableId="2139250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584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7760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110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4651547">
    <w:abstractNumId w:val="7"/>
  </w:num>
  <w:num w:numId="20" w16cid:durableId="1310792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8962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5719666">
    <w:abstractNumId w:val="11"/>
  </w:num>
  <w:num w:numId="23" w16cid:durableId="877859377">
    <w:abstractNumId w:val="15"/>
  </w:num>
  <w:num w:numId="24" w16cid:durableId="1698461932">
    <w:abstractNumId w:val="9"/>
  </w:num>
  <w:num w:numId="25" w16cid:durableId="69665876">
    <w:abstractNumId w:val="21"/>
  </w:num>
  <w:num w:numId="26" w16cid:durableId="1379937283">
    <w:abstractNumId w:val="18"/>
  </w:num>
  <w:num w:numId="27" w16cid:durableId="1081485946">
    <w:abstractNumId w:val="26"/>
  </w:num>
  <w:num w:numId="28" w16cid:durableId="1955940292">
    <w:abstractNumId w:val="17"/>
  </w:num>
  <w:num w:numId="29" w16cid:durableId="2029090349">
    <w:abstractNumId w:val="12"/>
  </w:num>
  <w:num w:numId="30" w16cid:durableId="1549756321">
    <w:abstractNumId w:val="23"/>
  </w:num>
  <w:num w:numId="31" w16cid:durableId="32274890">
    <w:abstractNumId w:val="5"/>
  </w:num>
  <w:num w:numId="32" w16cid:durableId="1936549990">
    <w:abstractNumId w:val="20"/>
  </w:num>
  <w:num w:numId="33" w16cid:durableId="1973901575">
    <w:abstractNumId w:val="19"/>
  </w:num>
  <w:num w:numId="34" w16cid:durableId="8254422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797336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4A0"/>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7FB"/>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652"/>
    <w:rsid w:val="000A4E7C"/>
    <w:rsid w:val="000A54A8"/>
    <w:rsid w:val="000A5DD6"/>
    <w:rsid w:val="000A5F25"/>
    <w:rsid w:val="000A6059"/>
    <w:rsid w:val="000A6766"/>
    <w:rsid w:val="000A6CAF"/>
    <w:rsid w:val="000A7332"/>
    <w:rsid w:val="000A7624"/>
    <w:rsid w:val="000A7A5B"/>
    <w:rsid w:val="000A7EC5"/>
    <w:rsid w:val="000B0C25"/>
    <w:rsid w:val="000B160C"/>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4CA7"/>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5AE"/>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87EBD"/>
    <w:rsid w:val="00190627"/>
    <w:rsid w:val="00190D5F"/>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3FAB"/>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079C7"/>
    <w:rsid w:val="00210998"/>
    <w:rsid w:val="002113B1"/>
    <w:rsid w:val="00211B03"/>
    <w:rsid w:val="00213240"/>
    <w:rsid w:val="00213B29"/>
    <w:rsid w:val="00213EF6"/>
    <w:rsid w:val="00214004"/>
    <w:rsid w:val="00214322"/>
    <w:rsid w:val="0021463B"/>
    <w:rsid w:val="002154D2"/>
    <w:rsid w:val="00215D5D"/>
    <w:rsid w:val="00216694"/>
    <w:rsid w:val="00216B98"/>
    <w:rsid w:val="002171FB"/>
    <w:rsid w:val="00217280"/>
    <w:rsid w:val="00217879"/>
    <w:rsid w:val="00217E60"/>
    <w:rsid w:val="00217FDC"/>
    <w:rsid w:val="00220BD9"/>
    <w:rsid w:val="002213A7"/>
    <w:rsid w:val="00221865"/>
    <w:rsid w:val="00221A5D"/>
    <w:rsid w:val="002221DF"/>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103"/>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87D"/>
    <w:rsid w:val="00255AC2"/>
    <w:rsid w:val="00256117"/>
    <w:rsid w:val="0025638C"/>
    <w:rsid w:val="00256704"/>
    <w:rsid w:val="002570E3"/>
    <w:rsid w:val="002574FA"/>
    <w:rsid w:val="002576CC"/>
    <w:rsid w:val="00257C54"/>
    <w:rsid w:val="00257E20"/>
    <w:rsid w:val="002606B1"/>
    <w:rsid w:val="00261D64"/>
    <w:rsid w:val="00262563"/>
    <w:rsid w:val="00262F87"/>
    <w:rsid w:val="00263BA1"/>
    <w:rsid w:val="00264032"/>
    <w:rsid w:val="002646EF"/>
    <w:rsid w:val="0026580A"/>
    <w:rsid w:val="00265CA0"/>
    <w:rsid w:val="002664B9"/>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3F2F"/>
    <w:rsid w:val="00283F4C"/>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67D0"/>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70E"/>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B22"/>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27A9A"/>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2E35"/>
    <w:rsid w:val="00383751"/>
    <w:rsid w:val="00383C41"/>
    <w:rsid w:val="00383D2A"/>
    <w:rsid w:val="003868A4"/>
    <w:rsid w:val="00386ACD"/>
    <w:rsid w:val="00386AEF"/>
    <w:rsid w:val="00386B88"/>
    <w:rsid w:val="003870CD"/>
    <w:rsid w:val="003903DD"/>
    <w:rsid w:val="00390C78"/>
    <w:rsid w:val="00391357"/>
    <w:rsid w:val="003913B1"/>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2F13"/>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399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2C4B"/>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B44"/>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39A"/>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0649"/>
    <w:rsid w:val="005424F0"/>
    <w:rsid w:val="00543378"/>
    <w:rsid w:val="005434D7"/>
    <w:rsid w:val="005446B5"/>
    <w:rsid w:val="005449CE"/>
    <w:rsid w:val="0054515A"/>
    <w:rsid w:val="0054599C"/>
    <w:rsid w:val="00545ECF"/>
    <w:rsid w:val="00546BBA"/>
    <w:rsid w:val="005474D1"/>
    <w:rsid w:val="0054777A"/>
    <w:rsid w:val="00547C8A"/>
    <w:rsid w:val="0055008F"/>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2EA"/>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4AF7"/>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19"/>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A03"/>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6D"/>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1BB"/>
    <w:rsid w:val="00754262"/>
    <w:rsid w:val="00754301"/>
    <w:rsid w:val="007543B7"/>
    <w:rsid w:val="007549A5"/>
    <w:rsid w:val="0075503E"/>
    <w:rsid w:val="0075504D"/>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2CC2"/>
    <w:rsid w:val="007930F0"/>
    <w:rsid w:val="00793CE5"/>
    <w:rsid w:val="00793EC2"/>
    <w:rsid w:val="00794042"/>
    <w:rsid w:val="00794A49"/>
    <w:rsid w:val="00794C33"/>
    <w:rsid w:val="00795863"/>
    <w:rsid w:val="007963C5"/>
    <w:rsid w:val="00796D24"/>
    <w:rsid w:val="00796E78"/>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15"/>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0897"/>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A1"/>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051"/>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25D4"/>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18A"/>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099"/>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2F56"/>
    <w:rsid w:val="00A0356B"/>
    <w:rsid w:val="00A04057"/>
    <w:rsid w:val="00A04AE4"/>
    <w:rsid w:val="00A04B03"/>
    <w:rsid w:val="00A04D46"/>
    <w:rsid w:val="00A04FE2"/>
    <w:rsid w:val="00A05C91"/>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40D"/>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5CE6"/>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D27"/>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0B11"/>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67"/>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1DB3"/>
    <w:rsid w:val="00B52411"/>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3F2"/>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8FF"/>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951"/>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830"/>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36D"/>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0FE9"/>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3F05"/>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5A4E"/>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2C2"/>
    <w:rsid w:val="00F5585A"/>
    <w:rsid w:val="00F56135"/>
    <w:rsid w:val="00F5618C"/>
    <w:rsid w:val="00F561DD"/>
    <w:rsid w:val="00F574D0"/>
    <w:rsid w:val="00F607B3"/>
    <w:rsid w:val="00F60A2C"/>
    <w:rsid w:val="00F60F8C"/>
    <w:rsid w:val="00F61086"/>
    <w:rsid w:val="00F613C2"/>
    <w:rsid w:val="00F61BD8"/>
    <w:rsid w:val="00F6272E"/>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6CA1"/>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CA8"/>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BCD"/>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ED121D96-AE95-3F48-B94B-7DDAD41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UnresolvedMention2">
    <w:name w:val="Unresolved Mention2"/>
    <w:basedOn w:val="DefaultParagraphFont"/>
    <w:uiPriority w:val="99"/>
    <w:semiHidden/>
    <w:unhideWhenUsed/>
    <w:rsid w:val="00F3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499">
      <w:bodyDiv w:val="1"/>
      <w:marLeft w:val="0"/>
      <w:marRight w:val="0"/>
      <w:marTop w:val="0"/>
      <w:marBottom w:val="0"/>
      <w:divBdr>
        <w:top w:val="none" w:sz="0" w:space="0" w:color="auto"/>
        <w:left w:val="none" w:sz="0" w:space="0" w:color="auto"/>
        <w:bottom w:val="none" w:sz="0" w:space="0" w:color="auto"/>
        <w:right w:val="none" w:sz="0" w:space="0" w:color="auto"/>
      </w:divBdr>
    </w:div>
    <w:div w:id="198979536">
      <w:bodyDiv w:val="1"/>
      <w:marLeft w:val="0"/>
      <w:marRight w:val="0"/>
      <w:marTop w:val="0"/>
      <w:marBottom w:val="0"/>
      <w:divBdr>
        <w:top w:val="none" w:sz="0" w:space="0" w:color="auto"/>
        <w:left w:val="none" w:sz="0" w:space="0" w:color="auto"/>
        <w:bottom w:val="none" w:sz="0" w:space="0" w:color="auto"/>
        <w:right w:val="none" w:sz="0" w:space="0" w:color="auto"/>
      </w:divBdr>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22709305">
      <w:bodyDiv w:val="1"/>
      <w:marLeft w:val="0"/>
      <w:marRight w:val="0"/>
      <w:marTop w:val="0"/>
      <w:marBottom w:val="0"/>
      <w:divBdr>
        <w:top w:val="none" w:sz="0" w:space="0" w:color="auto"/>
        <w:left w:val="none" w:sz="0" w:space="0" w:color="auto"/>
        <w:bottom w:val="none" w:sz="0" w:space="0" w:color="auto"/>
        <w:right w:val="none" w:sz="0" w:space="0" w:color="auto"/>
      </w:divBdr>
    </w:div>
    <w:div w:id="345981087">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599416698">
      <w:bodyDiv w:val="1"/>
      <w:marLeft w:val="0"/>
      <w:marRight w:val="0"/>
      <w:marTop w:val="0"/>
      <w:marBottom w:val="0"/>
      <w:divBdr>
        <w:top w:val="none" w:sz="0" w:space="0" w:color="auto"/>
        <w:left w:val="none" w:sz="0" w:space="0" w:color="auto"/>
        <w:bottom w:val="none" w:sz="0" w:space="0" w:color="auto"/>
        <w:right w:val="none" w:sz="0" w:space="0" w:color="auto"/>
      </w:divBdr>
    </w:div>
    <w:div w:id="604381456">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5714900">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82923437">
      <w:bodyDiv w:val="1"/>
      <w:marLeft w:val="0"/>
      <w:marRight w:val="0"/>
      <w:marTop w:val="0"/>
      <w:marBottom w:val="0"/>
      <w:divBdr>
        <w:top w:val="none" w:sz="0" w:space="0" w:color="auto"/>
        <w:left w:val="none" w:sz="0" w:space="0" w:color="auto"/>
        <w:bottom w:val="none" w:sz="0" w:space="0" w:color="auto"/>
        <w:right w:val="none" w:sz="0" w:space="0" w:color="auto"/>
      </w:divBdr>
    </w:div>
    <w:div w:id="786698855">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835026590">
      <w:bodyDiv w:val="1"/>
      <w:marLeft w:val="0"/>
      <w:marRight w:val="0"/>
      <w:marTop w:val="0"/>
      <w:marBottom w:val="0"/>
      <w:divBdr>
        <w:top w:val="none" w:sz="0" w:space="0" w:color="auto"/>
        <w:left w:val="none" w:sz="0" w:space="0" w:color="auto"/>
        <w:bottom w:val="none" w:sz="0" w:space="0" w:color="auto"/>
        <w:right w:val="none" w:sz="0" w:space="0" w:color="auto"/>
      </w:divBdr>
    </w:div>
    <w:div w:id="903831360">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251493">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999699650">
      <w:bodyDiv w:val="1"/>
      <w:marLeft w:val="0"/>
      <w:marRight w:val="0"/>
      <w:marTop w:val="0"/>
      <w:marBottom w:val="0"/>
      <w:divBdr>
        <w:top w:val="none" w:sz="0" w:space="0" w:color="auto"/>
        <w:left w:val="none" w:sz="0" w:space="0" w:color="auto"/>
        <w:bottom w:val="none" w:sz="0" w:space="0" w:color="auto"/>
        <w:right w:val="none" w:sz="0" w:space="0" w:color="auto"/>
      </w:divBdr>
    </w:div>
    <w:div w:id="1008561744">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48148518">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301812484">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59566661">
      <w:bodyDiv w:val="1"/>
      <w:marLeft w:val="0"/>
      <w:marRight w:val="0"/>
      <w:marTop w:val="0"/>
      <w:marBottom w:val="0"/>
      <w:divBdr>
        <w:top w:val="none" w:sz="0" w:space="0" w:color="auto"/>
        <w:left w:val="none" w:sz="0" w:space="0" w:color="auto"/>
        <w:bottom w:val="none" w:sz="0" w:space="0" w:color="auto"/>
        <w:right w:val="none" w:sz="0" w:space="0" w:color="auto"/>
      </w:divBdr>
    </w:div>
    <w:div w:id="1476412936">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78462285">
      <w:bodyDiv w:val="1"/>
      <w:marLeft w:val="0"/>
      <w:marRight w:val="0"/>
      <w:marTop w:val="0"/>
      <w:marBottom w:val="0"/>
      <w:divBdr>
        <w:top w:val="none" w:sz="0" w:space="0" w:color="auto"/>
        <w:left w:val="none" w:sz="0" w:space="0" w:color="auto"/>
        <w:bottom w:val="none" w:sz="0" w:space="0" w:color="auto"/>
        <w:right w:val="none" w:sz="0" w:space="0" w:color="auto"/>
      </w:divBdr>
    </w:div>
    <w:div w:id="1692679599">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11034354">
      <w:bodyDiv w:val="1"/>
      <w:marLeft w:val="0"/>
      <w:marRight w:val="0"/>
      <w:marTop w:val="0"/>
      <w:marBottom w:val="0"/>
      <w:divBdr>
        <w:top w:val="none" w:sz="0" w:space="0" w:color="auto"/>
        <w:left w:val="none" w:sz="0" w:space="0" w:color="auto"/>
        <w:bottom w:val="none" w:sz="0" w:space="0" w:color="auto"/>
        <w:right w:val="none" w:sz="0" w:space="0" w:color="auto"/>
      </w:divBdr>
    </w:div>
    <w:div w:id="1740784512">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3912549">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090497316">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azharia02@gmai.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m.hayati@yaho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jar_viar@yahoo.com" TargetMode="External"/><Relationship Id="rId4" Type="http://schemas.openxmlformats.org/officeDocument/2006/relationships/settings" Target="settings.xml"/><Relationship Id="rId9" Type="http://schemas.openxmlformats.org/officeDocument/2006/relationships/hyperlink" Target="mailto:betty.nurhayati4@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9723605C-75FC-47BC-97F5-31BA5CF0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30170</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5</cp:revision>
  <cp:lastPrinted>2024-08-05T05:58:00Z</cp:lastPrinted>
  <dcterms:created xsi:type="dcterms:W3CDTF">2024-08-16T03:23:00Z</dcterms:created>
  <dcterms:modified xsi:type="dcterms:W3CDTF">2024-08-19T04:56:00Z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